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DF" w:rsidRPr="00AC3B0A" w:rsidRDefault="00464BDF" w:rsidP="00464BDF">
      <w:pPr>
        <w:spacing w:before="120" w:line="288" w:lineRule="auto"/>
        <w:rPr>
          <w:b/>
          <w:lang w:val="sr-Cyrl-CS"/>
        </w:rPr>
      </w:pPr>
      <w:r w:rsidRPr="00AC3B0A">
        <w:rPr>
          <w:b/>
          <w:lang w:val="sr-Cyrl-CS"/>
        </w:rPr>
        <w:t xml:space="preserve">Прилог </w:t>
      </w:r>
      <w:r w:rsidR="00B02202">
        <w:rPr>
          <w:b/>
          <w:lang w:val="sr-Cyrl-RS"/>
        </w:rPr>
        <w:t>2</w:t>
      </w:r>
      <w:r w:rsidR="00667C6E" w:rsidRPr="00AC3B0A">
        <w:rPr>
          <w:b/>
          <w:lang w:val="sr-Cyrl-RS"/>
        </w:rPr>
        <w:t>в</w:t>
      </w:r>
      <w:r w:rsidRPr="00AC3B0A">
        <w:rPr>
          <w:b/>
          <w:lang w:val="sr-Cyrl-CS"/>
        </w:rPr>
        <w:t>:</w:t>
      </w:r>
    </w:p>
    <w:p w:rsidR="00464BDF" w:rsidRPr="00F76363" w:rsidRDefault="00464BDF" w:rsidP="00464BDF">
      <w:pPr>
        <w:pStyle w:val="Heading3"/>
        <w:spacing w:before="360" w:after="360" w:line="288" w:lineRule="auto"/>
        <w:rPr>
          <w:szCs w:val="28"/>
        </w:rPr>
      </w:pPr>
      <w:r w:rsidRPr="00F76363">
        <w:rPr>
          <w:szCs w:val="28"/>
        </w:rPr>
        <w:t xml:space="preserve">Упутство за </w:t>
      </w:r>
      <w:r w:rsidR="00DC19D1" w:rsidRPr="00F76363">
        <w:rPr>
          <w:szCs w:val="28"/>
          <w:lang w:val="sr-Cyrl-RS"/>
        </w:rPr>
        <w:t>израду</w:t>
      </w:r>
      <w:r w:rsidRPr="00F76363">
        <w:rPr>
          <w:szCs w:val="28"/>
        </w:rPr>
        <w:t xml:space="preserve"> буџета пројекта </w:t>
      </w:r>
    </w:p>
    <w:p w:rsidR="00464BDF" w:rsidRPr="009B2BDF" w:rsidRDefault="00464BDF" w:rsidP="00464BDF">
      <w:pPr>
        <w:spacing w:before="360" w:after="360" w:line="288" w:lineRule="auto"/>
        <w:jc w:val="both"/>
        <w:rPr>
          <w:b/>
          <w:lang w:val="sr-Latn-CS"/>
        </w:rPr>
      </w:pPr>
      <w:r w:rsidRPr="009B2BDF">
        <w:rPr>
          <w:b/>
          <w:lang w:val="sr-Latn-CS"/>
        </w:rPr>
        <w:t xml:space="preserve">УВОД </w:t>
      </w:r>
    </w:p>
    <w:p w:rsidR="00464BDF" w:rsidRPr="009B2BDF" w:rsidRDefault="00464BDF" w:rsidP="00464BDF">
      <w:pPr>
        <w:spacing w:before="120" w:line="288" w:lineRule="auto"/>
        <w:jc w:val="both"/>
        <w:rPr>
          <w:lang w:val="sr-Latn-CS"/>
        </w:rPr>
      </w:pPr>
      <w:r w:rsidRPr="009B2BDF">
        <w:rPr>
          <w:lang w:val="sr-Latn-CS"/>
        </w:rPr>
        <w:t>Буџет пројекта је превод пројектних активности у одговарајуће новчане износе. Трошкови исказани у буџету пројекта морају се заснивати на стварним ценама и стандардним тарифама, што значи да у току израде предлога пројекта, односно, у фази састављања буџета пројекта треба прикупити одговарајуће по</w:t>
      </w:r>
      <w:r w:rsidRPr="009B2BDF">
        <w:rPr>
          <w:lang w:val="sr-Cyrl-CS"/>
        </w:rPr>
        <w:t>датке о тржишним ценама производа и услуга чија се набавка  планира у пројекту</w:t>
      </w:r>
      <w:r w:rsidRPr="009B2BDF">
        <w:rPr>
          <w:lang w:val="sr-Latn-CS"/>
        </w:rPr>
        <w:t xml:space="preserve">. За трошкове које није могуће прецизно утврдити, потребно је дати процену и у наративном буџету објаснити на који начин су ти трошкови процењени. </w:t>
      </w:r>
    </w:p>
    <w:p w:rsidR="00464BDF" w:rsidRPr="009B2BDF" w:rsidRDefault="00464BDF" w:rsidP="00464BDF">
      <w:pPr>
        <w:spacing w:before="120" w:line="288" w:lineRule="auto"/>
        <w:jc w:val="both"/>
        <w:rPr>
          <w:lang w:val="sr-Latn-CS"/>
        </w:rPr>
      </w:pPr>
      <w:r w:rsidRPr="009B2BDF">
        <w:rPr>
          <w:lang w:val="sr-Cyrl-CS"/>
        </w:rPr>
        <w:t>У</w:t>
      </w:r>
      <w:r w:rsidRPr="009B2BDF">
        <w:rPr>
          <w:lang w:val="sr-Latn-CS"/>
        </w:rPr>
        <w:t xml:space="preserve"> интересу </w:t>
      </w:r>
      <w:r w:rsidRPr="009B2BDF">
        <w:rPr>
          <w:lang w:val="sr-Cyrl-CS"/>
        </w:rPr>
        <w:t xml:space="preserve">је </w:t>
      </w:r>
      <w:r w:rsidRPr="009B2BDF">
        <w:rPr>
          <w:lang w:val="sr-Latn-CS"/>
        </w:rPr>
        <w:t xml:space="preserve">подносиоца предлога пројекта да састави </w:t>
      </w:r>
      <w:r w:rsidRPr="009B2BDF">
        <w:rPr>
          <w:i/>
          <w:lang w:val="sr-Latn-CS"/>
        </w:rPr>
        <w:t>реалан буџет</w:t>
      </w:r>
      <w:r w:rsidRPr="009B2BDF">
        <w:rPr>
          <w:lang w:val="sr-Latn-CS"/>
        </w:rPr>
        <w:t xml:space="preserve"> са стварним, оправданим и прихватљивим трошковима.</w:t>
      </w:r>
    </w:p>
    <w:p w:rsidR="00464BDF" w:rsidRPr="009B2BDF" w:rsidRDefault="00D35379" w:rsidP="00464BDF">
      <w:pPr>
        <w:keepNext/>
        <w:keepLines/>
        <w:spacing w:before="240" w:after="240" w:line="288" w:lineRule="auto"/>
        <w:jc w:val="both"/>
        <w:rPr>
          <w:b/>
          <w:lang w:val="sr-Latn-CS"/>
        </w:rPr>
      </w:pPr>
      <w:r w:rsidRPr="009B2BDF">
        <w:rPr>
          <w:b/>
          <w:lang w:val="sr-Cyrl-CS"/>
        </w:rPr>
        <w:t>ЗБИРНИ И ПОЈЕДИНАЧНИ</w:t>
      </w:r>
      <w:r w:rsidR="00F35125">
        <w:rPr>
          <w:b/>
          <w:lang w:val="sr-Cyrl-CS"/>
        </w:rPr>
        <w:t xml:space="preserve"> </w:t>
      </w:r>
      <w:r w:rsidR="00464BDF" w:rsidRPr="009B2BDF">
        <w:rPr>
          <w:b/>
          <w:lang w:val="sr-Latn-CS"/>
        </w:rPr>
        <w:t xml:space="preserve">НАРАТИВНИ </w:t>
      </w:r>
      <w:r w:rsidR="00464BDF" w:rsidRPr="001620FE">
        <w:rPr>
          <w:b/>
          <w:lang w:val="sr-Latn-CS"/>
        </w:rPr>
        <w:t>БУЏЕТ (</w:t>
      </w:r>
      <w:r w:rsidR="001E0119">
        <w:rPr>
          <w:b/>
          <w:lang w:val="sr-Cyrl-RS"/>
        </w:rPr>
        <w:t>Прилози</w:t>
      </w:r>
      <w:r w:rsidR="00F35125" w:rsidRPr="001620FE">
        <w:rPr>
          <w:b/>
          <w:lang w:val="sr-Cyrl-CS"/>
        </w:rPr>
        <w:t xml:space="preserve"> </w:t>
      </w:r>
      <w:r w:rsidR="001E0119">
        <w:rPr>
          <w:b/>
          <w:lang w:val="sr-Cyrl-CS"/>
        </w:rPr>
        <w:t>3</w:t>
      </w:r>
      <w:r w:rsidR="00AC3B0A" w:rsidRPr="001620FE">
        <w:rPr>
          <w:b/>
          <w:lang w:val="sr-Latn-RS"/>
        </w:rPr>
        <w:t>a</w:t>
      </w:r>
      <w:r w:rsidRPr="001620FE">
        <w:rPr>
          <w:b/>
          <w:lang w:val="sr-Cyrl-CS"/>
        </w:rPr>
        <w:t xml:space="preserve"> и </w:t>
      </w:r>
      <w:r w:rsidR="001E0119">
        <w:rPr>
          <w:b/>
          <w:lang w:val="sr-Cyrl-RS"/>
        </w:rPr>
        <w:t>3</w:t>
      </w:r>
      <w:r w:rsidR="00AC3B0A" w:rsidRPr="001620FE">
        <w:rPr>
          <w:b/>
          <w:lang w:val="sr-Cyrl-RS"/>
        </w:rPr>
        <w:t>б</w:t>
      </w:r>
      <w:r w:rsidR="00464BDF" w:rsidRPr="001620FE">
        <w:rPr>
          <w:b/>
          <w:lang w:val="sr-Latn-CS"/>
        </w:rPr>
        <w:t>)</w:t>
      </w:r>
    </w:p>
    <w:p w:rsidR="00464BDF" w:rsidRPr="009B2BDF" w:rsidRDefault="00464BDF" w:rsidP="00464BDF">
      <w:pPr>
        <w:keepNext/>
        <w:keepLines/>
        <w:spacing w:before="120" w:line="288" w:lineRule="auto"/>
        <w:jc w:val="both"/>
        <w:rPr>
          <w:i/>
          <w:lang w:val="sr-Cyrl-CS"/>
        </w:rPr>
      </w:pPr>
      <w:r w:rsidRPr="009B2BDF">
        <w:rPr>
          <w:lang w:val="sr-Cyrl-CS"/>
        </w:rPr>
        <w:t xml:space="preserve">Наративни буџет се састоји од </w:t>
      </w:r>
      <w:r w:rsidRPr="009B2BDF">
        <w:rPr>
          <w:i/>
          <w:lang w:val="sr-Cyrl-CS"/>
        </w:rPr>
        <w:t xml:space="preserve">збирног и појединачног наративног буџета. </w:t>
      </w:r>
      <w:r w:rsidRPr="009B2BDF">
        <w:rPr>
          <w:lang w:val="sr-Cyrl-CS"/>
        </w:rPr>
        <w:t xml:space="preserve">Најпре се попуњава </w:t>
      </w:r>
      <w:r w:rsidRPr="009B2BDF">
        <w:rPr>
          <w:i/>
          <w:lang w:val="sr-Cyrl-CS"/>
        </w:rPr>
        <w:t>појединачни наративни</w:t>
      </w:r>
      <w:r w:rsidRPr="009B2BDF">
        <w:rPr>
          <w:lang w:val="sr-Cyrl-CS"/>
        </w:rPr>
        <w:t xml:space="preserve"> буџет, а потом </w:t>
      </w:r>
      <w:r w:rsidRPr="009B2BDF">
        <w:rPr>
          <w:i/>
          <w:lang w:val="sr-Cyrl-CS"/>
        </w:rPr>
        <w:t xml:space="preserve">збирни </w:t>
      </w:r>
      <w:r w:rsidRPr="009B2BDF">
        <w:rPr>
          <w:i/>
          <w:lang w:val="sr-Latn-CS"/>
        </w:rPr>
        <w:t>наративн</w:t>
      </w:r>
      <w:r w:rsidRPr="009B2BDF">
        <w:rPr>
          <w:i/>
          <w:lang w:val="sr-Cyrl-CS"/>
        </w:rPr>
        <w:t xml:space="preserve">и </w:t>
      </w:r>
      <w:r w:rsidRPr="009B2BDF">
        <w:rPr>
          <w:i/>
          <w:lang w:val="sr-Latn-CS"/>
        </w:rPr>
        <w:t>буџет</w:t>
      </w:r>
      <w:r w:rsidRPr="009B2BDF">
        <w:rPr>
          <w:i/>
          <w:lang w:val="sr-Cyrl-CS"/>
        </w:rPr>
        <w:t xml:space="preserve">. </w:t>
      </w:r>
    </w:p>
    <w:p w:rsidR="00464BDF" w:rsidRPr="009B2BDF" w:rsidRDefault="00464BDF" w:rsidP="00464BDF">
      <w:pPr>
        <w:keepNext/>
        <w:keepLines/>
        <w:spacing w:before="120" w:line="288" w:lineRule="auto"/>
        <w:jc w:val="both"/>
        <w:rPr>
          <w:lang w:val="sr-Cyrl-CS"/>
        </w:rPr>
      </w:pPr>
      <w:r w:rsidRPr="009B2BDF">
        <w:rPr>
          <w:i/>
          <w:lang w:val="sr-Cyrl-CS"/>
        </w:rPr>
        <w:t xml:space="preserve">Појединачни наративни буџет </w:t>
      </w:r>
      <w:r w:rsidRPr="009B2BDF">
        <w:rPr>
          <w:lang w:val="sr-Cyrl-CS"/>
        </w:rPr>
        <w:t xml:space="preserve">попуњава свака партнерска институција или организација и то: </w:t>
      </w:r>
      <w:r w:rsidR="005C1804">
        <w:rPr>
          <w:lang w:val="sr-Cyrl-CS"/>
        </w:rPr>
        <w:t>град/</w:t>
      </w:r>
      <w:r w:rsidRPr="009B2BDF">
        <w:rPr>
          <w:lang w:val="sr-Cyrl-CS"/>
        </w:rPr>
        <w:t>општина као носилац пројекта, предшколска установа, свака појединачна укључена невладина организација</w:t>
      </w:r>
      <w:r w:rsidR="005C1804">
        <w:rPr>
          <w:lang w:val="sr-Cyrl-CS"/>
        </w:rPr>
        <w:t>, центар за социјални рад, дом здравља, итд</w:t>
      </w:r>
      <w:r w:rsidRPr="009B2BDF">
        <w:rPr>
          <w:lang w:val="sr-Cyrl-CS"/>
        </w:rPr>
        <w:t xml:space="preserve">.  </w:t>
      </w:r>
    </w:p>
    <w:p w:rsidR="00464BDF" w:rsidRPr="009B2BDF" w:rsidRDefault="00464BDF" w:rsidP="00464BDF">
      <w:pPr>
        <w:keepNext/>
        <w:keepLines/>
        <w:spacing w:before="120" w:line="288" w:lineRule="auto"/>
        <w:jc w:val="both"/>
        <w:rPr>
          <w:i/>
          <w:lang w:val="sr-Cyrl-CS"/>
        </w:rPr>
      </w:pPr>
      <w:r w:rsidRPr="009B2BDF">
        <w:rPr>
          <w:i/>
          <w:lang w:val="sr-Latn-CS"/>
        </w:rPr>
        <w:t>У</w:t>
      </w:r>
      <w:r w:rsidRPr="009B2BDF">
        <w:rPr>
          <w:i/>
          <w:lang w:val="sr-Cyrl-CS"/>
        </w:rPr>
        <w:t xml:space="preserve"> појединачном </w:t>
      </w:r>
      <w:r w:rsidRPr="009B2BDF">
        <w:rPr>
          <w:i/>
          <w:lang w:val="sr-Latn-CS"/>
        </w:rPr>
        <w:t>наративном буџету</w:t>
      </w:r>
      <w:r w:rsidRPr="009B2BDF">
        <w:rPr>
          <w:lang w:val="sr-Latn-CS"/>
        </w:rPr>
        <w:t xml:space="preserve"> пројекта детаљно се описује, образлаже и приказује структура трошкова за сваку буџетску ставку и подставку посебно.</w:t>
      </w:r>
    </w:p>
    <w:p w:rsidR="00464BDF" w:rsidRPr="009B2BDF" w:rsidRDefault="00464BDF" w:rsidP="00464BDF">
      <w:pPr>
        <w:keepNext/>
        <w:keepLines/>
        <w:spacing w:before="120" w:line="288" w:lineRule="auto"/>
        <w:jc w:val="both"/>
        <w:rPr>
          <w:lang w:val="ru-RU"/>
        </w:rPr>
      </w:pPr>
      <w:r w:rsidRPr="009B2BDF">
        <w:rPr>
          <w:lang w:val="sr-Latn-CS"/>
        </w:rPr>
        <w:t xml:space="preserve">У </w:t>
      </w:r>
      <w:r w:rsidRPr="009B2BDF">
        <w:rPr>
          <w:i/>
          <w:lang w:val="sr-Cyrl-CS"/>
        </w:rPr>
        <w:t xml:space="preserve">појединачном и збирном </w:t>
      </w:r>
      <w:r w:rsidRPr="009B2BDF">
        <w:rPr>
          <w:i/>
          <w:lang w:val="sr-Latn-CS"/>
        </w:rPr>
        <w:t>наративном буџету</w:t>
      </w:r>
      <w:r w:rsidRPr="009B2BDF">
        <w:rPr>
          <w:lang w:val="sr-Latn-CS"/>
        </w:rPr>
        <w:t xml:space="preserve"> пројекта приказује се </w:t>
      </w:r>
      <w:r w:rsidRPr="009B2BDF">
        <w:rPr>
          <w:lang w:val="sr-Cyrl-CS"/>
        </w:rPr>
        <w:t xml:space="preserve">и </w:t>
      </w:r>
      <w:r w:rsidRPr="009B2BDF">
        <w:rPr>
          <w:lang w:val="sr-Latn-CS"/>
        </w:rPr>
        <w:t>основна информација о осталим изворима средстава</w:t>
      </w:r>
      <w:r w:rsidR="00F34520">
        <w:rPr>
          <w:lang w:val="sr-Latn-CS"/>
        </w:rPr>
        <w:t xml:space="preserve"> (</w:t>
      </w:r>
      <w:r w:rsidR="00F34520">
        <w:rPr>
          <w:lang w:val="sr-Cyrl-RS"/>
        </w:rPr>
        <w:t>суфинансирање</w:t>
      </w:r>
      <w:r w:rsidR="00F34520">
        <w:rPr>
          <w:lang w:val="sr-Latn-CS"/>
        </w:rPr>
        <w:t>)</w:t>
      </w:r>
      <w:r w:rsidRPr="009B2BDF">
        <w:rPr>
          <w:lang w:val="sr-Latn-CS"/>
        </w:rPr>
        <w:t xml:space="preserve"> као и информација да ли су та средства ве</w:t>
      </w:r>
      <w:r w:rsidRPr="009B2BDF">
        <w:rPr>
          <w:lang w:val="sr-Cyrl-CS"/>
        </w:rPr>
        <w:t>ћ</w:t>
      </w:r>
      <w:r w:rsidRPr="009B2BDF">
        <w:rPr>
          <w:lang w:val="sr-Latn-CS"/>
        </w:rPr>
        <w:t xml:space="preserve"> на ра</w:t>
      </w:r>
      <w:r w:rsidRPr="009B2BDF">
        <w:rPr>
          <w:lang w:val="sr-Cyrl-CS"/>
        </w:rPr>
        <w:t>ч</w:t>
      </w:r>
      <w:r w:rsidRPr="009B2BDF">
        <w:rPr>
          <w:lang w:val="ru-RU"/>
        </w:rPr>
        <w:t>уну партнера или носиоца предлога пројекта.</w:t>
      </w:r>
    </w:p>
    <w:p w:rsidR="007429AF" w:rsidRPr="009B2BDF" w:rsidRDefault="007429AF" w:rsidP="007429AF">
      <w:pPr>
        <w:keepNext/>
        <w:keepLines/>
        <w:spacing w:before="120" w:line="288" w:lineRule="auto"/>
        <w:jc w:val="both"/>
        <w:rPr>
          <w:lang w:val="sr-Cyrl-CS"/>
        </w:rPr>
      </w:pPr>
      <w:r w:rsidRPr="009B2BDF">
        <w:rPr>
          <w:i/>
          <w:lang w:val="sr-Latn-CS"/>
        </w:rPr>
        <w:t>У</w:t>
      </w:r>
      <w:r w:rsidRPr="009B2BDF">
        <w:rPr>
          <w:i/>
          <w:lang w:val="sr-Cyrl-CS"/>
        </w:rPr>
        <w:t xml:space="preserve"> збирном </w:t>
      </w:r>
      <w:r w:rsidRPr="009B2BDF">
        <w:rPr>
          <w:i/>
          <w:lang w:val="sr-Latn-CS"/>
        </w:rPr>
        <w:t xml:space="preserve">наративном </w:t>
      </w:r>
      <w:r w:rsidRPr="009B2BDF">
        <w:rPr>
          <w:i/>
          <w:color w:val="000000"/>
          <w:lang w:val="sr-Latn-CS"/>
        </w:rPr>
        <w:t>буџету</w:t>
      </w:r>
      <w:r w:rsidRPr="009B2BDF">
        <w:rPr>
          <w:color w:val="000000"/>
          <w:lang w:val="sr-Latn-CS"/>
        </w:rPr>
        <w:t xml:space="preserve"> пројекта детаљно се описује,</w:t>
      </w:r>
      <w:r w:rsidR="00905CCD">
        <w:rPr>
          <w:color w:val="000000"/>
        </w:rPr>
        <w:t xml:space="preserve"> </w:t>
      </w:r>
      <w:r w:rsidRPr="009B2BDF">
        <w:rPr>
          <w:color w:val="000000"/>
          <w:lang w:val="sr-Latn-CS"/>
        </w:rPr>
        <w:t xml:space="preserve">образлаже и приказује структура трошкова </w:t>
      </w:r>
      <w:r w:rsidRPr="009B2BDF">
        <w:rPr>
          <w:color w:val="000000"/>
          <w:lang w:val="sr-Cyrl-CS"/>
        </w:rPr>
        <w:t xml:space="preserve">свих партнера </w:t>
      </w:r>
      <w:r w:rsidRPr="009B2BDF">
        <w:rPr>
          <w:color w:val="000000"/>
          <w:lang w:val="sr-Latn-CS"/>
        </w:rPr>
        <w:t xml:space="preserve">за сваку буџетску </w:t>
      </w:r>
      <w:r w:rsidRPr="009B2BDF">
        <w:rPr>
          <w:lang w:val="sr-Latn-CS"/>
        </w:rPr>
        <w:t>ставку и подставку посебно.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Latn-CS"/>
        </w:rPr>
      </w:pPr>
      <w:r w:rsidRPr="009B2BDF">
        <w:rPr>
          <w:i/>
          <w:lang w:val="sr-Cyrl-CS"/>
        </w:rPr>
        <w:t>Сви појединачни, као и збирни н</w:t>
      </w:r>
      <w:r w:rsidRPr="009B2BDF">
        <w:rPr>
          <w:i/>
          <w:lang w:val="sr-Latn-CS"/>
        </w:rPr>
        <w:t>аративни буџет</w:t>
      </w:r>
      <w:r w:rsidR="00F34520">
        <w:rPr>
          <w:i/>
          <w:lang w:val="sr-Cyrl-RS"/>
        </w:rPr>
        <w:t xml:space="preserve">и </w:t>
      </w:r>
      <w:r w:rsidRPr="009B2BDF">
        <w:rPr>
          <w:lang w:val="sr-Cyrl-CS"/>
        </w:rPr>
        <w:t xml:space="preserve">су </w:t>
      </w:r>
      <w:r w:rsidRPr="009B2BDF">
        <w:rPr>
          <w:lang w:val="sr-Latn-CS"/>
        </w:rPr>
        <w:t>обавезан део конкурсне документације и представља</w:t>
      </w:r>
      <w:r w:rsidRPr="009B2BDF">
        <w:rPr>
          <w:lang w:val="sr-Cyrl-CS"/>
        </w:rPr>
        <w:t>ју</w:t>
      </w:r>
      <w:r w:rsidRPr="009B2BDF">
        <w:rPr>
          <w:lang w:val="sr-Latn-CS"/>
        </w:rPr>
        <w:t xml:space="preserve"> интегрални део буџета у ко</w:t>
      </w:r>
      <w:r w:rsidRPr="009B2BDF">
        <w:rPr>
          <w:lang w:val="sr-Cyrl-CS"/>
        </w:rPr>
        <w:t>је</w:t>
      </w:r>
      <w:r w:rsidRPr="009B2BDF">
        <w:rPr>
          <w:lang w:val="sr-Latn-CS"/>
        </w:rPr>
        <w:t xml:space="preserve">м су много јасније и прецизније приказани планирани трошкови пројекта. </w:t>
      </w:r>
    </w:p>
    <w:p w:rsidR="007429AF" w:rsidRPr="005C1804" w:rsidRDefault="007429AF" w:rsidP="007429AF">
      <w:pPr>
        <w:pStyle w:val="Title"/>
        <w:keepNext/>
        <w:keepLines/>
        <w:spacing w:before="120" w:line="288" w:lineRule="auto"/>
        <w:jc w:val="both"/>
        <w:rPr>
          <w:b w:val="0"/>
          <w:iCs/>
          <w:sz w:val="24"/>
          <w:szCs w:val="24"/>
          <w:lang w:val="sr-Cyrl-CS"/>
        </w:rPr>
      </w:pPr>
      <w:r w:rsidRPr="005C1804">
        <w:rPr>
          <w:b w:val="0"/>
          <w:iCs/>
          <w:sz w:val="24"/>
          <w:szCs w:val="24"/>
          <w:lang w:val="sr-Cyrl-CS"/>
        </w:rPr>
        <w:lastRenderedPageBreak/>
        <w:t xml:space="preserve">Саставни део уговора између </w:t>
      </w:r>
      <w:r w:rsidR="005C1804" w:rsidRPr="005C1804">
        <w:rPr>
          <w:b w:val="0"/>
          <w:iCs/>
          <w:sz w:val="24"/>
          <w:szCs w:val="24"/>
          <w:lang w:val="sr-Cyrl-CS"/>
        </w:rPr>
        <w:t>града/</w:t>
      </w:r>
      <w:r w:rsidRPr="005C1804">
        <w:rPr>
          <w:b w:val="0"/>
          <w:iCs/>
          <w:sz w:val="24"/>
          <w:szCs w:val="24"/>
          <w:lang w:val="sr-Cyrl-CS"/>
        </w:rPr>
        <w:t>општине</w:t>
      </w:r>
      <w:r w:rsidR="005C1804" w:rsidRPr="005C1804">
        <w:rPr>
          <w:b w:val="0"/>
          <w:iCs/>
          <w:sz w:val="24"/>
          <w:szCs w:val="24"/>
          <w:lang w:val="sr-Cyrl-CS"/>
        </w:rPr>
        <w:t xml:space="preserve"> као носиоца пројекта</w:t>
      </w:r>
      <w:r w:rsidRPr="005C1804">
        <w:rPr>
          <w:b w:val="0"/>
          <w:iCs/>
          <w:sz w:val="24"/>
          <w:szCs w:val="24"/>
          <w:lang w:val="sr-Cyrl-CS"/>
        </w:rPr>
        <w:t xml:space="preserve"> и Министарства просвете је збирни наративни и табеларни буџет пројекта</w:t>
      </w:r>
      <w:r w:rsidR="005C1804" w:rsidRPr="005C1804">
        <w:rPr>
          <w:b w:val="0"/>
          <w:iCs/>
          <w:sz w:val="24"/>
          <w:szCs w:val="24"/>
          <w:lang w:val="sr-Cyrl-CS"/>
        </w:rPr>
        <w:t>,</w:t>
      </w:r>
      <w:r w:rsidRPr="005C1804">
        <w:rPr>
          <w:b w:val="0"/>
          <w:iCs/>
          <w:sz w:val="24"/>
          <w:szCs w:val="24"/>
          <w:lang w:val="sr-Cyrl-CS"/>
        </w:rPr>
        <w:t xml:space="preserve"> док је појединачни наративни и табеларни буџет саставни део подуговора између локалне самоуправе и сваког појединачног партнера. </w:t>
      </w:r>
    </w:p>
    <w:p w:rsidR="00FC54CA" w:rsidRPr="009B2BDF" w:rsidRDefault="00D35379" w:rsidP="00FC54CA">
      <w:pPr>
        <w:spacing w:before="240" w:after="240" w:line="288" w:lineRule="auto"/>
        <w:jc w:val="both"/>
        <w:rPr>
          <w:b/>
          <w:lang w:val="sr-Cyrl-CS"/>
        </w:rPr>
      </w:pPr>
      <w:r w:rsidRPr="009B2BDF">
        <w:rPr>
          <w:b/>
          <w:lang w:val="sr-Cyrl-CS"/>
        </w:rPr>
        <w:t>ЗБИРНИ И ПОЈЕДИНАЧНИ</w:t>
      </w:r>
      <w:r w:rsidR="00951A40">
        <w:rPr>
          <w:b/>
          <w:lang w:val="sr-Cyrl-CS"/>
        </w:rPr>
        <w:t xml:space="preserve"> </w:t>
      </w:r>
      <w:r w:rsidR="00FC54CA" w:rsidRPr="009B2BDF">
        <w:rPr>
          <w:b/>
          <w:lang w:val="sr-Cyrl-CS"/>
        </w:rPr>
        <w:t xml:space="preserve">ТАБЕЛАРНИ </w:t>
      </w:r>
      <w:r w:rsidR="00FC54CA" w:rsidRPr="00756766">
        <w:rPr>
          <w:b/>
          <w:lang w:val="sr-Cyrl-CS"/>
        </w:rPr>
        <w:t>БУЏЕТ (</w:t>
      </w:r>
      <w:r w:rsidR="00756766" w:rsidRPr="00756766">
        <w:rPr>
          <w:b/>
          <w:lang w:val="sr-Cyrl-CS"/>
        </w:rPr>
        <w:t xml:space="preserve">Прилог </w:t>
      </w:r>
      <w:r w:rsidR="001E0119">
        <w:rPr>
          <w:b/>
          <w:lang w:val="sr-Cyrl-CS"/>
        </w:rPr>
        <w:t>2</w:t>
      </w:r>
      <w:r w:rsidR="00756766" w:rsidRPr="00756766">
        <w:rPr>
          <w:b/>
          <w:lang w:val="sr-Cyrl-CS"/>
        </w:rPr>
        <w:t xml:space="preserve">а и </w:t>
      </w:r>
      <w:r w:rsidR="001E0119">
        <w:rPr>
          <w:b/>
          <w:lang w:val="sr-Cyrl-CS"/>
        </w:rPr>
        <w:t>2</w:t>
      </w:r>
      <w:r w:rsidR="00756766" w:rsidRPr="00756766">
        <w:rPr>
          <w:b/>
          <w:lang w:val="sr-Cyrl-CS"/>
        </w:rPr>
        <w:t>б</w:t>
      </w:r>
      <w:r w:rsidR="00FC54CA" w:rsidRPr="00756766">
        <w:rPr>
          <w:b/>
          <w:lang w:val="sr-Cyrl-CS"/>
        </w:rPr>
        <w:t>)</w:t>
      </w:r>
    </w:p>
    <w:p w:rsidR="00FC54CA" w:rsidRPr="005C1804" w:rsidRDefault="00FC54CA" w:rsidP="00FC54CA">
      <w:pPr>
        <w:spacing w:before="120" w:line="288" w:lineRule="auto"/>
        <w:jc w:val="both"/>
        <w:rPr>
          <w:iCs/>
          <w:lang w:val="sr-Cyrl-CS"/>
        </w:rPr>
      </w:pPr>
      <w:r w:rsidRPr="005C1804">
        <w:rPr>
          <w:iCs/>
          <w:lang w:val="sr-Cyrl-CS"/>
        </w:rPr>
        <w:t>Табеларни буџет пројекта састоји се из појединачних буџета носиоца</w:t>
      </w:r>
      <w:r w:rsidR="005C1804" w:rsidRPr="005C1804">
        <w:rPr>
          <w:iCs/>
          <w:lang w:val="sr-Cyrl-CS"/>
        </w:rPr>
        <w:t xml:space="preserve"> пројекта</w:t>
      </w:r>
      <w:r w:rsidRPr="005C1804">
        <w:rPr>
          <w:iCs/>
          <w:lang w:val="sr-Cyrl-CS"/>
        </w:rPr>
        <w:t xml:space="preserve"> и партнера и збирног буџета који обухвата све ставке, све појединачне трошкове сваког партнера у једној табели.</w:t>
      </w:r>
    </w:p>
    <w:p w:rsidR="00FC54CA" w:rsidRPr="009B2BDF" w:rsidRDefault="00FC54CA" w:rsidP="00FC54CA">
      <w:pPr>
        <w:spacing w:before="120" w:line="288" w:lineRule="auto"/>
        <w:jc w:val="both"/>
        <w:rPr>
          <w:iCs/>
          <w:lang w:val="sr-Cyrl-CS"/>
        </w:rPr>
      </w:pPr>
      <w:r w:rsidRPr="009B2BDF">
        <w:rPr>
          <w:iCs/>
          <w:lang w:val="sr-Cyrl-CS"/>
        </w:rPr>
        <w:t>Буџет се израђује тако што се прво израде појединачни буџети сваког партнера и носиоца</w:t>
      </w:r>
      <w:r w:rsidRPr="009B2BDF">
        <w:rPr>
          <w:iCs/>
        </w:rPr>
        <w:t>,</w:t>
      </w:r>
      <w:r w:rsidRPr="009B2BDF">
        <w:rPr>
          <w:iCs/>
          <w:lang w:val="sr-Cyrl-CS"/>
        </w:rPr>
        <w:t xml:space="preserve"> а онда се они пренесу у јединствену табелу, збирни табеларни буџет пројекта. 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Cyrl-CS"/>
        </w:rPr>
      </w:pPr>
      <w:r w:rsidRPr="009B2BDF">
        <w:rPr>
          <w:lang w:val="sr-Latn-CS"/>
        </w:rPr>
        <w:t>Табеларни буџет пројекта представља табеларни приказ структуре свих трошкова предлога пројекта</w:t>
      </w:r>
      <w:r w:rsidRPr="009B2BDF">
        <w:rPr>
          <w:lang w:val="sr-Cyrl-CS"/>
        </w:rPr>
        <w:t>.</w:t>
      </w:r>
    </w:p>
    <w:p w:rsidR="0015700B" w:rsidRPr="009B2BDF" w:rsidRDefault="0015700B" w:rsidP="0015700B">
      <w:pPr>
        <w:spacing w:before="360" w:after="360" w:line="288" w:lineRule="auto"/>
        <w:jc w:val="both"/>
        <w:rPr>
          <w:b/>
          <w:lang w:val="sr-Cyrl-CS"/>
        </w:rPr>
      </w:pPr>
      <w:r w:rsidRPr="009B2BDF">
        <w:rPr>
          <w:b/>
          <w:lang w:val="sr-Cyrl-CS"/>
        </w:rPr>
        <w:t xml:space="preserve">ФОРМАТ </w:t>
      </w:r>
      <w:r w:rsidRPr="009B2BDF">
        <w:rPr>
          <w:b/>
          <w:u w:val="single"/>
          <w:lang w:val="sr-Cyrl-CS"/>
        </w:rPr>
        <w:t xml:space="preserve">ПОЈЕДИНАЧНОГ </w:t>
      </w:r>
      <w:r w:rsidRPr="009B2BDF">
        <w:rPr>
          <w:b/>
          <w:lang w:val="sr-Cyrl-CS"/>
        </w:rPr>
        <w:t xml:space="preserve">ТАБЕЛАРНОГ </w:t>
      </w:r>
      <w:r w:rsidRPr="00756766">
        <w:rPr>
          <w:b/>
          <w:lang w:val="sr-Cyrl-CS"/>
        </w:rPr>
        <w:t>БУЏЕТА</w:t>
      </w:r>
      <w:r w:rsidR="00756766" w:rsidRPr="00756766">
        <w:rPr>
          <w:b/>
          <w:lang w:val="sr-Cyrl-CS"/>
        </w:rPr>
        <w:t xml:space="preserve"> </w:t>
      </w:r>
      <w:r w:rsidR="001156E7" w:rsidRPr="00756766">
        <w:rPr>
          <w:b/>
          <w:lang w:val="sr-Cyrl-CS"/>
        </w:rPr>
        <w:t>(</w:t>
      </w:r>
      <w:r w:rsidR="00756766" w:rsidRPr="00756766">
        <w:rPr>
          <w:b/>
          <w:lang w:val="sr-Cyrl-CS"/>
        </w:rPr>
        <w:t>Прилог</w:t>
      </w:r>
      <w:r w:rsidR="001156E7" w:rsidRPr="00756766">
        <w:rPr>
          <w:b/>
          <w:lang w:val="sr-Cyrl-CS"/>
        </w:rPr>
        <w:t xml:space="preserve"> </w:t>
      </w:r>
      <w:r w:rsidR="001E0119">
        <w:rPr>
          <w:b/>
          <w:lang w:val="sr-Cyrl-CS"/>
        </w:rPr>
        <w:t>2</w:t>
      </w:r>
      <w:r w:rsidR="00756766" w:rsidRPr="00756766">
        <w:rPr>
          <w:b/>
          <w:lang w:val="sr-Cyrl-CS"/>
        </w:rPr>
        <w:t>а</w:t>
      </w:r>
      <w:r w:rsidR="001156E7" w:rsidRPr="00756766">
        <w:rPr>
          <w:b/>
          <w:lang w:val="sr-Cyrl-CS"/>
        </w:rPr>
        <w:t>)</w:t>
      </w:r>
    </w:p>
    <w:p w:rsidR="00FC54CA" w:rsidRPr="009B2BDF" w:rsidRDefault="00FC54CA" w:rsidP="00FC54CA">
      <w:pPr>
        <w:pStyle w:val="Title"/>
        <w:keepNext/>
        <w:keepLines/>
        <w:spacing w:before="360" w:after="360" w:line="288" w:lineRule="auto"/>
        <w:jc w:val="both"/>
        <w:rPr>
          <w:b w:val="0"/>
          <w:i/>
          <w:iCs/>
          <w:sz w:val="24"/>
          <w:szCs w:val="24"/>
        </w:rPr>
      </w:pPr>
      <w:r w:rsidRPr="009B2BDF">
        <w:rPr>
          <w:i/>
          <w:iCs/>
          <w:sz w:val="24"/>
          <w:szCs w:val="24"/>
        </w:rPr>
        <w:t xml:space="preserve">КОЛОНЕ У ТАБЕЛИ </w:t>
      </w:r>
      <w:r w:rsidR="007429AF" w:rsidRPr="009B2BDF">
        <w:rPr>
          <w:i/>
          <w:iCs/>
          <w:sz w:val="24"/>
          <w:szCs w:val="24"/>
          <w:u w:val="single"/>
          <w:lang w:val="sr-Cyrl-CS"/>
        </w:rPr>
        <w:t xml:space="preserve">ПОЈЕДИНАЧНОГ </w:t>
      </w:r>
      <w:r w:rsidRPr="009B2BDF">
        <w:rPr>
          <w:i/>
          <w:iCs/>
          <w:sz w:val="24"/>
          <w:szCs w:val="24"/>
        </w:rPr>
        <w:t>БУЏЕТА ПРЕДЛОГА ПРОЈЕКТА</w:t>
      </w:r>
      <w:r w:rsidRPr="009B2BDF">
        <w:rPr>
          <w:b w:val="0"/>
          <w:i/>
          <w:iCs/>
          <w:sz w:val="24"/>
          <w:szCs w:val="24"/>
        </w:rPr>
        <w:t>: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Latn-CS"/>
        </w:rPr>
      </w:pPr>
      <w:r w:rsidRPr="009B2BDF">
        <w:rPr>
          <w:lang w:val="sr-Latn-CS"/>
        </w:rPr>
        <w:t xml:space="preserve">Формат </w:t>
      </w:r>
      <w:r w:rsidR="007429AF" w:rsidRPr="009B2BDF">
        <w:rPr>
          <w:lang w:val="sr-Cyrl-CS"/>
        </w:rPr>
        <w:t xml:space="preserve">појединачног </w:t>
      </w:r>
      <w:r w:rsidRPr="009B2BDF">
        <w:rPr>
          <w:lang w:val="sr-Latn-CS"/>
        </w:rPr>
        <w:t xml:space="preserve">табеларног буџета састоји се од колона и редова који су распоређени и осмишљени тако да дефинишу структуру и садржај свих трошкова пројектног предлога. </w:t>
      </w:r>
    </w:p>
    <w:p w:rsidR="00FC54CA" w:rsidRPr="009B2BDF" w:rsidRDefault="00FC54CA" w:rsidP="00FC54CA">
      <w:pPr>
        <w:pStyle w:val="Title"/>
        <w:keepNext/>
        <w:keepLines/>
        <w:spacing w:before="120" w:line="288" w:lineRule="auto"/>
        <w:jc w:val="both"/>
        <w:rPr>
          <w:b w:val="0"/>
          <w:iCs/>
          <w:sz w:val="24"/>
          <w:szCs w:val="24"/>
          <w:lang w:val="en-US"/>
        </w:rPr>
      </w:pPr>
      <w:r w:rsidRPr="009B2BDF">
        <w:rPr>
          <w:b w:val="0"/>
          <w:iCs/>
          <w:sz w:val="24"/>
          <w:szCs w:val="24"/>
        </w:rPr>
        <w:t xml:space="preserve">Колона </w:t>
      </w:r>
      <w:r w:rsidRPr="009B2BDF">
        <w:rPr>
          <w:i/>
          <w:iCs/>
          <w:sz w:val="24"/>
          <w:szCs w:val="24"/>
        </w:rPr>
        <w:t xml:space="preserve">РЕДНИ БРОЈ </w:t>
      </w:r>
      <w:r w:rsidRPr="009B2BDF">
        <w:rPr>
          <w:b w:val="0"/>
          <w:iCs/>
          <w:sz w:val="24"/>
          <w:szCs w:val="24"/>
        </w:rPr>
        <w:t>представља ознаке за типове и врсте трошкова. У њој су редним бројевима обележене буџетске линије. У оквиру буџетских линија, одређеним распоредом бројева представљена је подела трошкова на буџетске ставке и подставке</w:t>
      </w:r>
      <w:r w:rsidRPr="009B2BDF">
        <w:rPr>
          <w:b w:val="0"/>
          <w:iCs/>
          <w:sz w:val="24"/>
          <w:szCs w:val="24"/>
          <w:lang w:val="sr-Cyrl-CS"/>
        </w:rPr>
        <w:t>.</w:t>
      </w:r>
    </w:p>
    <w:p w:rsidR="00FC54CA" w:rsidRPr="009B2BDF" w:rsidRDefault="00FC54CA" w:rsidP="00FC54CA">
      <w:pPr>
        <w:pStyle w:val="Title"/>
        <w:spacing w:before="120" w:line="288" w:lineRule="auto"/>
        <w:jc w:val="both"/>
        <w:rPr>
          <w:b w:val="0"/>
          <w:iCs/>
          <w:sz w:val="24"/>
          <w:szCs w:val="24"/>
          <w:lang w:val="sr-Cyrl-CS"/>
        </w:rPr>
      </w:pPr>
      <w:r w:rsidRPr="009B2BDF">
        <w:rPr>
          <w:b w:val="0"/>
          <w:iCs/>
          <w:sz w:val="24"/>
          <w:szCs w:val="24"/>
        </w:rPr>
        <w:t xml:space="preserve">Колона </w:t>
      </w:r>
      <w:r w:rsidRPr="009B2BDF">
        <w:rPr>
          <w:i/>
          <w:iCs/>
          <w:sz w:val="24"/>
          <w:szCs w:val="24"/>
          <w:lang w:val="sr-Cyrl-CS"/>
        </w:rPr>
        <w:t xml:space="preserve">КАТЕГОРИЈЕ </w:t>
      </w:r>
      <w:r w:rsidRPr="009B2BDF">
        <w:rPr>
          <w:i/>
          <w:iCs/>
          <w:sz w:val="24"/>
          <w:szCs w:val="24"/>
        </w:rPr>
        <w:t>ТРОШКОВ</w:t>
      </w:r>
      <w:r w:rsidRPr="009B2BDF">
        <w:rPr>
          <w:i/>
          <w:iCs/>
          <w:sz w:val="24"/>
          <w:szCs w:val="24"/>
          <w:lang w:val="sr-Cyrl-CS"/>
        </w:rPr>
        <w:t>А</w:t>
      </w:r>
      <w:r w:rsidR="00905CCD">
        <w:rPr>
          <w:i/>
          <w:iCs/>
          <w:sz w:val="24"/>
          <w:szCs w:val="24"/>
          <w:lang w:val="sr-Cyrl-CS"/>
        </w:rPr>
        <w:t xml:space="preserve"> </w:t>
      </w:r>
      <w:r w:rsidRPr="009B2BDF">
        <w:rPr>
          <w:b w:val="0"/>
          <w:iCs/>
          <w:sz w:val="24"/>
          <w:szCs w:val="24"/>
        </w:rPr>
        <w:t>дефинише врсте и опис трошкова. У њој је представљен садржај са кратким описима и објашњењима, везаним за врсту, природу и структуру сваке ставке и подставке на које су подељени сви трошкови пројекта.</w:t>
      </w:r>
    </w:p>
    <w:p w:rsidR="00FC54CA" w:rsidRPr="009B2BDF" w:rsidRDefault="00FC54CA" w:rsidP="00FC54CA">
      <w:pPr>
        <w:pStyle w:val="Title"/>
        <w:spacing w:before="120" w:line="288" w:lineRule="auto"/>
        <w:jc w:val="both"/>
        <w:rPr>
          <w:b w:val="0"/>
          <w:bCs w:val="0"/>
          <w:i/>
          <w:sz w:val="24"/>
          <w:szCs w:val="24"/>
          <w:lang w:val="ru-RU"/>
        </w:rPr>
      </w:pPr>
      <w:r w:rsidRPr="009B2BDF">
        <w:rPr>
          <w:b w:val="0"/>
          <w:iCs/>
          <w:sz w:val="24"/>
          <w:szCs w:val="24"/>
        </w:rPr>
        <w:t xml:space="preserve">Колона </w:t>
      </w:r>
      <w:r w:rsidRPr="009B2BDF">
        <w:rPr>
          <w:i/>
          <w:iCs/>
          <w:sz w:val="24"/>
          <w:szCs w:val="24"/>
        </w:rPr>
        <w:t>ЈЕДИНИЦА</w:t>
      </w:r>
      <w:r w:rsidR="00905CCD">
        <w:rPr>
          <w:i/>
          <w:iCs/>
          <w:sz w:val="24"/>
          <w:szCs w:val="24"/>
        </w:rPr>
        <w:t xml:space="preserve"> </w:t>
      </w:r>
      <w:r w:rsidRPr="009B2BDF">
        <w:rPr>
          <w:i/>
          <w:iCs/>
          <w:sz w:val="24"/>
          <w:szCs w:val="24"/>
          <w:lang w:val="sr-Cyrl-CS"/>
        </w:rPr>
        <w:t>МЕРЕ</w:t>
      </w:r>
      <w:r w:rsidR="00905CCD">
        <w:rPr>
          <w:i/>
          <w:iCs/>
          <w:sz w:val="24"/>
          <w:szCs w:val="24"/>
          <w:lang w:val="sr-Cyrl-CS"/>
        </w:rPr>
        <w:t xml:space="preserve"> </w:t>
      </w:r>
      <w:r w:rsidRPr="009B2BDF">
        <w:rPr>
          <w:b w:val="0"/>
          <w:iCs/>
          <w:sz w:val="24"/>
          <w:szCs w:val="24"/>
        </w:rPr>
        <w:t>дефинише називе јединица, а представља елементе за обрачун сваког појединачног трошка у зависности од његове природе (комад, литар, км, сат, дан, месец, радионица итд.). На пример: З</w:t>
      </w:r>
      <w:r w:rsidRPr="009B2BDF">
        <w:rPr>
          <w:b w:val="0"/>
          <w:bCs w:val="0"/>
          <w:sz w:val="24"/>
          <w:szCs w:val="24"/>
        </w:rPr>
        <w:t xml:space="preserve">а </w:t>
      </w:r>
      <w:r w:rsidRPr="009B2BDF">
        <w:rPr>
          <w:b w:val="0"/>
          <w:bCs w:val="0"/>
          <w:i/>
          <w:iCs/>
          <w:sz w:val="24"/>
          <w:szCs w:val="24"/>
        </w:rPr>
        <w:t>хонораре</w:t>
      </w:r>
      <w:r w:rsidRPr="009B2BDF">
        <w:rPr>
          <w:b w:val="0"/>
          <w:bCs w:val="0"/>
          <w:sz w:val="24"/>
          <w:szCs w:val="24"/>
        </w:rPr>
        <w:t xml:space="preserve"> јединице могу бити </w:t>
      </w:r>
      <w:r w:rsidRPr="009B2BDF">
        <w:rPr>
          <w:b w:val="0"/>
          <w:bCs w:val="0"/>
          <w:i/>
          <w:iCs/>
          <w:sz w:val="24"/>
          <w:szCs w:val="24"/>
        </w:rPr>
        <w:t xml:space="preserve">сати, дани или месеци. </w:t>
      </w:r>
      <w:r w:rsidRPr="009B2BDF">
        <w:rPr>
          <w:b w:val="0"/>
          <w:bCs w:val="0"/>
          <w:sz w:val="24"/>
          <w:szCs w:val="24"/>
        </w:rPr>
        <w:t xml:space="preserve">За </w:t>
      </w:r>
      <w:r w:rsidRPr="009B2BDF">
        <w:rPr>
          <w:b w:val="0"/>
          <w:bCs w:val="0"/>
          <w:i/>
          <w:iCs/>
          <w:sz w:val="24"/>
          <w:szCs w:val="24"/>
        </w:rPr>
        <w:t>трошкове превоза</w:t>
      </w:r>
      <w:r w:rsidRPr="009B2BDF">
        <w:rPr>
          <w:b w:val="0"/>
          <w:bCs w:val="0"/>
          <w:sz w:val="24"/>
          <w:szCs w:val="24"/>
        </w:rPr>
        <w:t xml:space="preserve">, зависно од врсте превоза и начина обрачуна трошкова, јединице могу бити </w:t>
      </w:r>
      <w:r w:rsidRPr="009B2BDF">
        <w:rPr>
          <w:b w:val="0"/>
          <w:bCs w:val="0"/>
          <w:i/>
          <w:sz w:val="24"/>
          <w:szCs w:val="24"/>
        </w:rPr>
        <w:t>комад,</w:t>
      </w:r>
      <w:r w:rsidRPr="009B2BDF">
        <w:rPr>
          <w:b w:val="0"/>
          <w:bCs w:val="0"/>
          <w:sz w:val="24"/>
          <w:szCs w:val="24"/>
        </w:rPr>
        <w:t xml:space="preserve"> уколико се планира коришћење </w:t>
      </w:r>
      <w:r w:rsidRPr="009B2BDF">
        <w:rPr>
          <w:b w:val="0"/>
          <w:bCs w:val="0"/>
          <w:iCs/>
          <w:sz w:val="24"/>
          <w:szCs w:val="24"/>
        </w:rPr>
        <w:t>карата</w:t>
      </w:r>
      <w:r w:rsidRPr="009B2BDF">
        <w:rPr>
          <w:b w:val="0"/>
          <w:bCs w:val="0"/>
          <w:sz w:val="24"/>
          <w:szCs w:val="24"/>
        </w:rPr>
        <w:t xml:space="preserve"> за јавни превоз, </w:t>
      </w:r>
      <w:r w:rsidRPr="009B2BDF">
        <w:rPr>
          <w:b w:val="0"/>
          <w:bCs w:val="0"/>
          <w:i/>
          <w:sz w:val="24"/>
          <w:szCs w:val="24"/>
        </w:rPr>
        <w:t>км</w:t>
      </w:r>
      <w:r w:rsidRPr="009B2BDF">
        <w:rPr>
          <w:b w:val="0"/>
          <w:bCs w:val="0"/>
          <w:sz w:val="24"/>
          <w:szCs w:val="24"/>
        </w:rPr>
        <w:t xml:space="preserve">, односно, </w:t>
      </w:r>
      <w:r w:rsidRPr="009B2BDF">
        <w:rPr>
          <w:b w:val="0"/>
          <w:bCs w:val="0"/>
          <w:i/>
          <w:iCs/>
          <w:sz w:val="24"/>
          <w:szCs w:val="24"/>
        </w:rPr>
        <w:t>л</w:t>
      </w:r>
      <w:r w:rsidRPr="009B2BDF">
        <w:rPr>
          <w:b w:val="0"/>
          <w:bCs w:val="0"/>
          <w:i/>
          <w:sz w:val="24"/>
          <w:szCs w:val="24"/>
        </w:rPr>
        <w:t>(литар),</w:t>
      </w:r>
      <w:r w:rsidRPr="009B2BDF">
        <w:rPr>
          <w:b w:val="0"/>
          <w:bCs w:val="0"/>
          <w:sz w:val="24"/>
          <w:szCs w:val="24"/>
        </w:rPr>
        <w:t xml:space="preserve"> ако су путни трошкови изражени преко дужине пута у километрима, односно, потрошње горива за превоз приватним или службеним возилом.</w:t>
      </w:r>
      <w:r w:rsidRPr="009B2BDF">
        <w:rPr>
          <w:b w:val="0"/>
          <w:bCs w:val="0"/>
          <w:sz w:val="24"/>
          <w:szCs w:val="24"/>
          <w:lang w:val="sr-Cyrl-CS"/>
        </w:rPr>
        <w:t xml:space="preserve"> Ако је у питању опрема, јединица мере је често </w:t>
      </w:r>
      <w:r w:rsidRPr="009B2BDF">
        <w:rPr>
          <w:b w:val="0"/>
          <w:bCs w:val="0"/>
          <w:i/>
          <w:sz w:val="24"/>
          <w:szCs w:val="24"/>
          <w:lang w:val="sr-Cyrl-CS"/>
        </w:rPr>
        <w:t>комад.</w:t>
      </w:r>
    </w:p>
    <w:p w:rsidR="00FC54CA" w:rsidRPr="009B2BDF" w:rsidRDefault="00FC54CA" w:rsidP="00FC54CA">
      <w:pPr>
        <w:pStyle w:val="Title"/>
        <w:spacing w:before="120" w:line="288" w:lineRule="auto"/>
        <w:ind w:right="113"/>
        <w:jc w:val="both"/>
        <w:rPr>
          <w:b w:val="0"/>
          <w:bCs w:val="0"/>
          <w:sz w:val="24"/>
          <w:szCs w:val="24"/>
          <w:lang w:val="sr-Cyrl-CS"/>
        </w:rPr>
      </w:pPr>
      <w:r w:rsidRPr="009B2BDF">
        <w:rPr>
          <w:b w:val="0"/>
          <w:bCs w:val="0"/>
          <w:sz w:val="24"/>
          <w:szCs w:val="24"/>
        </w:rPr>
        <w:t xml:space="preserve">Колона </w:t>
      </w:r>
      <w:r w:rsidR="00C05C6F" w:rsidRPr="009B2BDF">
        <w:rPr>
          <w:bCs w:val="0"/>
          <w:i/>
          <w:sz w:val="24"/>
          <w:szCs w:val="24"/>
          <w:lang w:val="sr-Cyrl-CS"/>
        </w:rPr>
        <w:t xml:space="preserve">БРУТО </w:t>
      </w:r>
      <w:r w:rsidRPr="009B2BDF">
        <w:rPr>
          <w:i/>
          <w:sz w:val="24"/>
          <w:szCs w:val="24"/>
        </w:rPr>
        <w:t>ЦЕНА ПО ЈЕДИНИЦИ</w:t>
      </w:r>
      <w:r w:rsidRPr="009B2BDF">
        <w:rPr>
          <w:b w:val="0"/>
          <w:bCs w:val="0"/>
          <w:sz w:val="24"/>
          <w:szCs w:val="24"/>
        </w:rPr>
        <w:t xml:space="preserve"> представља бруто јединичну цену, за јединицу из колоне </w:t>
      </w:r>
      <w:r w:rsidRPr="009B2BDF">
        <w:rPr>
          <w:b w:val="0"/>
          <w:bCs w:val="0"/>
          <w:i/>
          <w:iCs/>
          <w:sz w:val="24"/>
          <w:szCs w:val="24"/>
        </w:rPr>
        <w:t>Јединица</w:t>
      </w:r>
      <w:r w:rsidR="00470512">
        <w:rPr>
          <w:b w:val="0"/>
          <w:bCs w:val="0"/>
          <w:i/>
          <w:iCs/>
          <w:sz w:val="24"/>
          <w:szCs w:val="24"/>
          <w:lang w:val="sr-Cyrl-RS"/>
        </w:rPr>
        <w:t xml:space="preserve"> </w:t>
      </w:r>
      <w:r w:rsidRPr="009B2BDF">
        <w:rPr>
          <w:b w:val="0"/>
          <w:bCs w:val="0"/>
          <w:i/>
          <w:sz w:val="24"/>
          <w:szCs w:val="24"/>
          <w:lang w:val="sr-Cyrl-CS"/>
        </w:rPr>
        <w:t>мере</w:t>
      </w:r>
      <w:r w:rsidRPr="009B2BDF">
        <w:rPr>
          <w:b w:val="0"/>
          <w:bCs w:val="0"/>
          <w:sz w:val="24"/>
          <w:szCs w:val="24"/>
          <w:lang w:val="sr-Cyrl-CS"/>
        </w:rPr>
        <w:t>.</w:t>
      </w:r>
    </w:p>
    <w:p w:rsidR="00FC54CA" w:rsidRPr="009B2BDF" w:rsidRDefault="00FC54CA" w:rsidP="00FC54CA">
      <w:pPr>
        <w:pStyle w:val="Title"/>
        <w:spacing w:before="120" w:line="288" w:lineRule="auto"/>
        <w:jc w:val="both"/>
        <w:rPr>
          <w:b w:val="0"/>
          <w:iCs/>
          <w:sz w:val="24"/>
          <w:szCs w:val="24"/>
        </w:rPr>
      </w:pPr>
      <w:r w:rsidRPr="009B2BDF">
        <w:rPr>
          <w:b w:val="0"/>
          <w:iCs/>
          <w:sz w:val="24"/>
          <w:szCs w:val="24"/>
        </w:rPr>
        <w:lastRenderedPageBreak/>
        <w:t xml:space="preserve">Колона </w:t>
      </w:r>
      <w:r w:rsidR="007429AF" w:rsidRPr="009B2BDF">
        <w:rPr>
          <w:i/>
          <w:iCs/>
          <w:sz w:val="24"/>
          <w:szCs w:val="24"/>
          <w:lang w:val="sr-Cyrl-CS"/>
        </w:rPr>
        <w:t>БРОЈ ЈЕДИНИЦА (</w:t>
      </w:r>
      <w:r w:rsidRPr="009B2BDF">
        <w:rPr>
          <w:i/>
          <w:iCs/>
          <w:sz w:val="24"/>
          <w:szCs w:val="24"/>
          <w:lang w:val="sr-Cyrl-CS"/>
        </w:rPr>
        <w:t>КОЛИЧИНА</w:t>
      </w:r>
      <w:r w:rsidR="007429AF" w:rsidRPr="009B2BDF">
        <w:rPr>
          <w:i/>
          <w:iCs/>
          <w:sz w:val="24"/>
          <w:szCs w:val="24"/>
          <w:lang w:val="sr-Cyrl-CS"/>
        </w:rPr>
        <w:t>)</w:t>
      </w:r>
      <w:r w:rsidRPr="009B2BDF">
        <w:rPr>
          <w:b w:val="0"/>
          <w:iCs/>
          <w:sz w:val="24"/>
          <w:szCs w:val="24"/>
        </w:rPr>
        <w:t xml:space="preserve"> представља количину исказаних јединица, сагледану на нивоу целог пројекта.</w:t>
      </w:r>
    </w:p>
    <w:p w:rsidR="00FC54CA" w:rsidRPr="009B2BDF" w:rsidRDefault="00FC54CA" w:rsidP="00FC54CA">
      <w:pPr>
        <w:spacing w:before="120" w:line="288" w:lineRule="auto"/>
        <w:jc w:val="both"/>
        <w:rPr>
          <w:iCs/>
          <w:lang w:val="sr-Cyrl-CS"/>
        </w:rPr>
      </w:pPr>
      <w:r w:rsidRPr="009B2BDF">
        <w:rPr>
          <w:iCs/>
          <w:lang w:val="sr-Latn-CS"/>
        </w:rPr>
        <w:t xml:space="preserve">Колона </w:t>
      </w:r>
      <w:r w:rsidR="00C51EBF" w:rsidRPr="009B2BDF">
        <w:rPr>
          <w:b/>
          <w:i/>
          <w:iCs/>
          <w:lang w:val="sr-Cyrl-CS"/>
        </w:rPr>
        <w:t>УКУПАН ТРОШАК</w:t>
      </w:r>
      <w:r w:rsidR="00470512">
        <w:rPr>
          <w:b/>
          <w:i/>
          <w:iCs/>
          <w:lang w:val="sr-Cyrl-CS"/>
        </w:rPr>
        <w:t xml:space="preserve"> </w:t>
      </w:r>
      <w:r w:rsidRPr="009B2BDF">
        <w:rPr>
          <w:b/>
          <w:i/>
          <w:iCs/>
          <w:lang w:val="sr-Cyrl-CS"/>
        </w:rPr>
        <w:t>(4х5)</w:t>
      </w:r>
      <w:r w:rsidR="006A1846">
        <w:rPr>
          <w:b/>
          <w:i/>
          <w:iCs/>
          <w:lang w:val="sr-Cyrl-CS"/>
        </w:rPr>
        <w:t xml:space="preserve"> </w:t>
      </w:r>
      <w:r w:rsidRPr="009B2BDF">
        <w:rPr>
          <w:iCs/>
          <w:lang w:val="sr-Cyrl-CS"/>
        </w:rPr>
        <w:t>даје информацију о укупним потребним с</w:t>
      </w:r>
      <w:r w:rsidR="00C51EBF" w:rsidRPr="009B2BDF">
        <w:rPr>
          <w:iCs/>
          <w:lang w:val="sr-Cyrl-CS"/>
        </w:rPr>
        <w:t>редствима појединачног партнера</w:t>
      </w:r>
      <w:r w:rsidR="00342C6A" w:rsidRPr="009B2BDF">
        <w:rPr>
          <w:iCs/>
          <w:lang w:val="sr-Cyrl-CS"/>
        </w:rPr>
        <w:t xml:space="preserve"> (</w:t>
      </w:r>
      <w:r w:rsidR="00C51EBF" w:rsidRPr="009B2BDF">
        <w:rPr>
          <w:iCs/>
          <w:lang w:val="sr-Cyrl-CS"/>
        </w:rPr>
        <w:t>по појединачним ставкама и подствакама</w:t>
      </w:r>
      <w:r w:rsidR="00342C6A" w:rsidRPr="009B2BDF">
        <w:rPr>
          <w:iCs/>
          <w:lang w:val="sr-Cyrl-CS"/>
        </w:rPr>
        <w:t xml:space="preserve"> и укупно)</w:t>
      </w:r>
      <w:r w:rsidRPr="009B2BDF">
        <w:rPr>
          <w:iCs/>
          <w:lang w:val="sr-Cyrl-CS"/>
        </w:rPr>
        <w:t>за реализацију пројекта</w:t>
      </w:r>
      <w:r w:rsidR="00342C6A" w:rsidRPr="009B2BDF">
        <w:rPr>
          <w:iCs/>
          <w:lang w:val="sr-Cyrl-CS"/>
        </w:rPr>
        <w:t>.</w:t>
      </w:r>
      <w:r w:rsidR="00F34520">
        <w:rPr>
          <w:iCs/>
          <w:lang w:val="sr-Cyrl-CS"/>
        </w:rPr>
        <w:t xml:space="preserve"> </w:t>
      </w:r>
      <w:r w:rsidR="00342C6A" w:rsidRPr="009B2BDF">
        <w:rPr>
          <w:iCs/>
          <w:lang w:val="sr-Cyrl-CS"/>
        </w:rPr>
        <w:t xml:space="preserve">Колона је форматирана тако да се сама, најпре множи (4 </w:t>
      </w:r>
      <w:r w:rsidR="00342C6A" w:rsidRPr="009B2BDF">
        <w:rPr>
          <w:iCs/>
        </w:rPr>
        <w:t xml:space="preserve">x 5), </w:t>
      </w:r>
      <w:r w:rsidR="00342C6A" w:rsidRPr="009B2BDF">
        <w:rPr>
          <w:iCs/>
          <w:lang w:val="sr-Latn-CS"/>
        </w:rPr>
        <w:t xml:space="preserve">a </w:t>
      </w:r>
      <w:r w:rsidR="00342C6A" w:rsidRPr="009B2BDF">
        <w:rPr>
          <w:iCs/>
          <w:lang w:val="sr-Cyrl-CS"/>
        </w:rPr>
        <w:t>потом и сабира (међузбир), тако да у ову колону не треба ништа уносити.</w:t>
      </w:r>
    </w:p>
    <w:p w:rsidR="00693FA9" w:rsidRPr="00C771B7" w:rsidRDefault="00C51EBF" w:rsidP="00C51EBF">
      <w:pPr>
        <w:spacing w:before="120" w:line="288" w:lineRule="auto"/>
        <w:jc w:val="both"/>
        <w:rPr>
          <w:iCs/>
          <w:lang w:val="sr-Cyrl-CS"/>
        </w:rPr>
      </w:pPr>
      <w:r w:rsidRPr="009B2BDF">
        <w:rPr>
          <w:iCs/>
          <w:lang w:val="sr-Cyrl-CS"/>
        </w:rPr>
        <w:t xml:space="preserve">Колона </w:t>
      </w:r>
      <w:r w:rsidRPr="009B2BDF">
        <w:rPr>
          <w:b/>
          <w:i/>
          <w:iCs/>
          <w:lang w:val="sr-Cyrl-CS"/>
        </w:rPr>
        <w:t xml:space="preserve">УЧЕШЋЕ </w:t>
      </w:r>
      <w:r w:rsidR="00693FA9">
        <w:rPr>
          <w:b/>
          <w:i/>
          <w:iCs/>
          <w:lang w:val="sr-Cyrl-CS"/>
        </w:rPr>
        <w:t>СУФИНАНСИРАЊА</w:t>
      </w:r>
      <w:r w:rsidRPr="009B2BDF">
        <w:rPr>
          <w:iCs/>
          <w:lang w:val="sr-Cyrl-CS"/>
        </w:rPr>
        <w:t xml:space="preserve"> дефинише учешће самог носиоца предлога пројекта или партнера</w:t>
      </w:r>
      <w:r w:rsidR="00342C6A" w:rsidRPr="009B2BDF">
        <w:rPr>
          <w:iCs/>
          <w:lang w:val="sr-Cyrl-CS"/>
        </w:rPr>
        <w:t xml:space="preserve"> у трошковима реализације појединих активности</w:t>
      </w:r>
      <w:r w:rsidRPr="00C771B7">
        <w:rPr>
          <w:iCs/>
          <w:lang w:val="sr-Cyrl-CS"/>
        </w:rPr>
        <w:t xml:space="preserve">. Ова колона се попуњава уколико за конкретну ставку или подставку пројекта са којим подносилац предлога пројекта конкурише код </w:t>
      </w:r>
      <w:r w:rsidR="00DA22BA" w:rsidRPr="00C771B7">
        <w:rPr>
          <w:i/>
          <w:iCs/>
        </w:rPr>
        <w:t>ECEC</w:t>
      </w:r>
      <w:r w:rsidR="00F12136" w:rsidRPr="00C771B7">
        <w:rPr>
          <w:i/>
          <w:iCs/>
          <w:lang w:val="sr-Cyrl-CS"/>
        </w:rPr>
        <w:t>-а</w:t>
      </w:r>
      <w:r w:rsidR="006A1846" w:rsidRPr="00C771B7">
        <w:rPr>
          <w:i/>
          <w:iCs/>
          <w:lang w:val="sr-Cyrl-CS"/>
        </w:rPr>
        <w:t xml:space="preserve"> </w:t>
      </w:r>
      <w:r w:rsidRPr="00C771B7">
        <w:rPr>
          <w:iCs/>
          <w:lang w:val="sr-Cyrl-CS"/>
        </w:rPr>
        <w:t xml:space="preserve">постоје обезбеђена финансијска средства. </w:t>
      </w:r>
      <w:r w:rsidR="001E0119" w:rsidRPr="00C771B7">
        <w:rPr>
          <w:iCs/>
          <w:lang w:val="sr-Cyrl-CS"/>
        </w:rPr>
        <w:t xml:space="preserve">Уколико је допринос носиоца пројекта у натури, </w:t>
      </w:r>
      <w:r w:rsidR="00750613" w:rsidRPr="00C771B7">
        <w:rPr>
          <w:iCs/>
          <w:lang w:val="sr-Cyrl-CS"/>
        </w:rPr>
        <w:t>тај допринос се преноси у бројчани износ коришћењем реалних тржишних цена.</w:t>
      </w:r>
    </w:p>
    <w:p w:rsidR="00C51EBF" w:rsidRPr="009B2BDF" w:rsidRDefault="00C51EBF" w:rsidP="00C51EBF">
      <w:pPr>
        <w:spacing w:before="120" w:line="288" w:lineRule="auto"/>
        <w:jc w:val="both"/>
        <w:rPr>
          <w:iCs/>
          <w:lang w:val="sr-Cyrl-CS"/>
        </w:rPr>
      </w:pPr>
      <w:r w:rsidRPr="009B2BDF">
        <w:rPr>
          <w:iCs/>
          <w:lang w:val="sr-Cyrl-CS"/>
        </w:rPr>
        <w:t xml:space="preserve">Колона </w:t>
      </w:r>
      <w:r w:rsidR="00F12136" w:rsidRPr="009B2BDF">
        <w:rPr>
          <w:b/>
          <w:i/>
          <w:iCs/>
          <w:lang w:val="sr-Cyrl-CS"/>
        </w:rPr>
        <w:t xml:space="preserve">ТРАЖЕНИ ИЗНОС СРЕДСТАВА ОД </w:t>
      </w:r>
      <w:bookmarkStart w:id="0" w:name="_GoBack"/>
      <w:bookmarkEnd w:id="0"/>
      <w:r w:rsidR="001D4F57">
        <w:rPr>
          <w:b/>
          <w:i/>
          <w:iCs/>
        </w:rPr>
        <w:t>ECEC</w:t>
      </w:r>
      <w:r w:rsidR="00F12136" w:rsidRPr="009B2BDF">
        <w:rPr>
          <w:b/>
          <w:i/>
          <w:iCs/>
          <w:lang w:val="sr-Cyrl-CS"/>
        </w:rPr>
        <w:t>-а</w:t>
      </w:r>
      <w:r w:rsidR="006A1846">
        <w:rPr>
          <w:b/>
          <w:i/>
          <w:iCs/>
          <w:lang w:val="sr-Cyrl-CS"/>
        </w:rPr>
        <w:t xml:space="preserve"> </w:t>
      </w:r>
      <w:r w:rsidRPr="009B2BDF">
        <w:rPr>
          <w:b/>
          <w:iCs/>
          <w:lang w:val="sr-Cyrl-CS"/>
        </w:rPr>
        <w:t>(</w:t>
      </w:r>
      <w:r w:rsidR="00F12136" w:rsidRPr="009B2BDF">
        <w:rPr>
          <w:b/>
          <w:iCs/>
          <w:lang w:val="sr-Cyrl-CS"/>
        </w:rPr>
        <w:t>6-</w:t>
      </w:r>
      <w:r w:rsidR="00F12136" w:rsidRPr="009B2BDF">
        <w:rPr>
          <w:b/>
          <w:iCs/>
          <w:lang w:val="ru-RU"/>
        </w:rPr>
        <w:t>7</w:t>
      </w:r>
      <w:r w:rsidRPr="009B2BDF">
        <w:rPr>
          <w:b/>
          <w:iCs/>
          <w:lang w:val="ru-RU"/>
        </w:rPr>
        <w:t>)</w:t>
      </w:r>
      <w:r w:rsidR="006A1846">
        <w:rPr>
          <w:b/>
          <w:iCs/>
          <w:lang w:val="ru-RU"/>
        </w:rPr>
        <w:t xml:space="preserve"> </w:t>
      </w:r>
      <w:r w:rsidRPr="009B2BDF">
        <w:rPr>
          <w:iCs/>
          <w:lang w:val="sr-Cyrl-CS"/>
        </w:rPr>
        <w:t xml:space="preserve">представља </w:t>
      </w:r>
      <w:r w:rsidR="002E3B5E" w:rsidRPr="009B2BDF">
        <w:rPr>
          <w:b/>
          <w:iCs/>
          <w:u w:val="single"/>
          <w:lang w:val="sr-Cyrl-CS"/>
        </w:rPr>
        <w:t>разлику</w:t>
      </w:r>
      <w:r w:rsidR="00853C90">
        <w:rPr>
          <w:b/>
          <w:iCs/>
          <w:u w:val="single"/>
          <w:lang w:val="sr-Cyrl-CS"/>
        </w:rPr>
        <w:t xml:space="preserve"> </w:t>
      </w:r>
      <w:r w:rsidR="002E3B5E" w:rsidRPr="009B2BDF">
        <w:rPr>
          <w:iCs/>
          <w:lang w:val="sr-Cyrl-CS"/>
        </w:rPr>
        <w:t xml:space="preserve">између </w:t>
      </w:r>
      <w:r w:rsidR="008C2207" w:rsidRPr="009B2BDF">
        <w:rPr>
          <w:iCs/>
          <w:lang w:val="sr-Cyrl-CS"/>
        </w:rPr>
        <w:t xml:space="preserve">колоне </w:t>
      </w:r>
      <w:r w:rsidR="008C2207" w:rsidRPr="009B2BDF">
        <w:rPr>
          <w:i/>
          <w:iCs/>
          <w:lang w:val="sr-Cyrl-CS"/>
        </w:rPr>
        <w:t>укупан</w:t>
      </w:r>
      <w:r w:rsidR="002E3B5E" w:rsidRPr="009B2BDF">
        <w:rPr>
          <w:i/>
          <w:iCs/>
          <w:lang w:val="sr-Cyrl-CS"/>
        </w:rPr>
        <w:t xml:space="preserve"> трош</w:t>
      </w:r>
      <w:r w:rsidR="008C2207" w:rsidRPr="009B2BDF">
        <w:rPr>
          <w:i/>
          <w:iCs/>
          <w:lang w:val="sr-Cyrl-CS"/>
        </w:rPr>
        <w:t>ак</w:t>
      </w:r>
      <w:r w:rsidR="002E3B5E" w:rsidRPr="009B2BDF">
        <w:rPr>
          <w:iCs/>
          <w:lang w:val="sr-Cyrl-CS"/>
        </w:rPr>
        <w:t xml:space="preserve"> и </w:t>
      </w:r>
      <w:r w:rsidR="008C2207" w:rsidRPr="009B2BDF">
        <w:rPr>
          <w:iCs/>
          <w:lang w:val="sr-Cyrl-CS"/>
        </w:rPr>
        <w:t xml:space="preserve">колоне </w:t>
      </w:r>
      <w:r w:rsidR="008C2207" w:rsidRPr="009B2BDF">
        <w:rPr>
          <w:i/>
          <w:iCs/>
          <w:lang w:val="sr-Cyrl-CS"/>
        </w:rPr>
        <w:t>средст</w:t>
      </w:r>
      <w:r w:rsidR="002E3B5E" w:rsidRPr="009B2BDF">
        <w:rPr>
          <w:i/>
          <w:iCs/>
          <w:lang w:val="sr-Cyrl-CS"/>
        </w:rPr>
        <w:t xml:space="preserve">ва из </w:t>
      </w:r>
      <w:r w:rsidR="00E01D71">
        <w:rPr>
          <w:i/>
          <w:iCs/>
          <w:lang w:val="sr-Cyrl-CS"/>
        </w:rPr>
        <w:t>суфинансирања</w:t>
      </w:r>
      <w:r w:rsidR="002E3B5E" w:rsidRPr="009B2BDF">
        <w:rPr>
          <w:iCs/>
          <w:lang w:val="sr-Cyrl-CS"/>
        </w:rPr>
        <w:t xml:space="preserve">. Колона </w:t>
      </w:r>
      <w:r w:rsidR="008C2207" w:rsidRPr="009B2BDF">
        <w:rPr>
          <w:b/>
          <w:i/>
          <w:iCs/>
          <w:lang w:val="sr-Cyrl-CS"/>
        </w:rPr>
        <w:t xml:space="preserve">ТРАЖЕНИ ИЗНОС СРЕДСТАВА ОД </w:t>
      </w:r>
      <w:r w:rsidR="001D4F57">
        <w:rPr>
          <w:b/>
          <w:i/>
          <w:iCs/>
        </w:rPr>
        <w:t>ECEC</w:t>
      </w:r>
      <w:r w:rsidR="008C2207" w:rsidRPr="009B2BDF">
        <w:rPr>
          <w:b/>
          <w:i/>
          <w:iCs/>
          <w:lang w:val="sr-Cyrl-CS"/>
        </w:rPr>
        <w:t>-а</w:t>
      </w:r>
      <w:r w:rsidR="008C2207" w:rsidRPr="009B2BDF">
        <w:rPr>
          <w:b/>
          <w:iCs/>
          <w:lang w:val="sr-Cyrl-CS"/>
        </w:rPr>
        <w:t xml:space="preserve"> (6-</w:t>
      </w:r>
      <w:r w:rsidR="008C2207" w:rsidRPr="009B2BDF">
        <w:rPr>
          <w:b/>
          <w:iCs/>
          <w:lang w:val="ru-RU"/>
        </w:rPr>
        <w:t>7)</w:t>
      </w:r>
      <w:r w:rsidR="00C16196">
        <w:rPr>
          <w:b/>
          <w:iCs/>
          <w:lang w:val="sr-Latn-RS"/>
        </w:rPr>
        <w:t xml:space="preserve"> </w:t>
      </w:r>
      <w:r w:rsidR="002E3B5E" w:rsidRPr="009B2BDF">
        <w:rPr>
          <w:iCs/>
          <w:lang w:val="sr-Cyrl-CS"/>
        </w:rPr>
        <w:t xml:space="preserve">представља средства </w:t>
      </w:r>
      <w:r w:rsidRPr="009B2BDF">
        <w:rPr>
          <w:iCs/>
          <w:lang w:val="sr-Cyrl-CS"/>
        </w:rPr>
        <w:t>кој</w:t>
      </w:r>
      <w:r w:rsidR="002E3B5E" w:rsidRPr="009B2BDF">
        <w:rPr>
          <w:iCs/>
          <w:lang w:val="sr-Cyrl-CS"/>
        </w:rPr>
        <w:t xml:space="preserve">а партнерска институција или организација тражи од </w:t>
      </w:r>
      <w:r w:rsidR="001D4F57">
        <w:rPr>
          <w:b/>
          <w:i/>
          <w:iCs/>
        </w:rPr>
        <w:t>ECEC</w:t>
      </w:r>
      <w:r w:rsidR="002E3B5E" w:rsidRPr="009B2BDF">
        <w:rPr>
          <w:b/>
          <w:i/>
          <w:iCs/>
          <w:lang w:val="sr-Cyrl-CS"/>
        </w:rPr>
        <w:t>-а</w:t>
      </w:r>
      <w:r w:rsidRPr="009B2BDF">
        <w:rPr>
          <w:iCs/>
          <w:lang w:val="sr-Cyrl-CS"/>
        </w:rPr>
        <w:t xml:space="preserve">. </w:t>
      </w:r>
    </w:p>
    <w:p w:rsidR="00FC54CA" w:rsidRPr="009B2BDF" w:rsidRDefault="00FC54CA" w:rsidP="00FC54CA">
      <w:pPr>
        <w:keepNext/>
        <w:keepLines/>
        <w:spacing w:before="360" w:after="360" w:line="288" w:lineRule="auto"/>
        <w:jc w:val="both"/>
        <w:rPr>
          <w:b/>
          <w:i/>
          <w:lang w:val="sr-Cyrl-CS"/>
        </w:rPr>
      </w:pPr>
      <w:r w:rsidRPr="009B2BDF">
        <w:rPr>
          <w:b/>
          <w:i/>
          <w:iCs/>
          <w:lang w:val="sr-Latn-CS"/>
        </w:rPr>
        <w:t>РЕДОВ</w:t>
      </w:r>
      <w:r w:rsidRPr="009B2BDF">
        <w:rPr>
          <w:b/>
          <w:i/>
          <w:iCs/>
          <w:lang w:val="sr-Cyrl-CS"/>
        </w:rPr>
        <w:t>И</w:t>
      </w:r>
      <w:r w:rsidRPr="009B2BDF">
        <w:rPr>
          <w:b/>
          <w:i/>
          <w:iCs/>
          <w:lang w:val="sr-Latn-CS"/>
        </w:rPr>
        <w:t xml:space="preserve"> У ТАБЕЛИ </w:t>
      </w:r>
      <w:r w:rsidR="002E3B5E" w:rsidRPr="009B2BDF">
        <w:rPr>
          <w:b/>
          <w:i/>
          <w:iCs/>
          <w:u w:val="single"/>
          <w:lang w:val="sr-Cyrl-CS"/>
        </w:rPr>
        <w:t>ПОЈЕДИНАЧНОГ</w:t>
      </w:r>
      <w:r w:rsidR="00853C90" w:rsidRPr="00853C90">
        <w:rPr>
          <w:b/>
          <w:i/>
          <w:iCs/>
          <w:lang w:val="sr-Cyrl-CS"/>
        </w:rPr>
        <w:t xml:space="preserve"> </w:t>
      </w:r>
      <w:r w:rsidRPr="009B2BDF">
        <w:rPr>
          <w:b/>
          <w:i/>
          <w:iCs/>
          <w:lang w:val="sr-Latn-CS"/>
        </w:rPr>
        <w:t>БУЏЕТА ПРЕДЛОГА ПРОЈЕКТА (</w:t>
      </w:r>
      <w:r w:rsidRPr="009B2BDF">
        <w:rPr>
          <w:b/>
          <w:i/>
          <w:lang w:val="sr-Latn-CS"/>
        </w:rPr>
        <w:t>САДРЖАЈ БУЏЕТА)</w:t>
      </w:r>
      <w:r w:rsidR="002E3B5E" w:rsidRPr="009B2BDF">
        <w:rPr>
          <w:b/>
          <w:i/>
          <w:lang w:val="sr-Cyrl-CS"/>
        </w:rPr>
        <w:t>:</w:t>
      </w:r>
    </w:p>
    <w:p w:rsidR="00FC54CA" w:rsidRPr="009B2BDF" w:rsidRDefault="00FC54CA" w:rsidP="00FC54CA">
      <w:pPr>
        <w:keepNext/>
        <w:keepLines/>
        <w:spacing w:before="120" w:line="288" w:lineRule="auto"/>
        <w:jc w:val="both"/>
        <w:rPr>
          <w:b/>
          <w:lang w:val="sr-Cyrl-CS"/>
        </w:rPr>
      </w:pPr>
      <w:r w:rsidRPr="009B2BDF">
        <w:rPr>
          <w:b/>
          <w:lang w:val="sr-Cyrl-CS"/>
        </w:rPr>
        <w:t xml:space="preserve">Редови табеле </w:t>
      </w:r>
      <w:r w:rsidR="002E3B5E" w:rsidRPr="009B2BDF">
        <w:rPr>
          <w:b/>
          <w:u w:val="single"/>
          <w:lang w:val="sr-Cyrl-CS"/>
        </w:rPr>
        <w:t>појединачног</w:t>
      </w:r>
      <w:r w:rsidR="00853C90" w:rsidRPr="00470512">
        <w:rPr>
          <w:b/>
          <w:lang w:val="sr-Cyrl-CS"/>
        </w:rPr>
        <w:t xml:space="preserve"> </w:t>
      </w:r>
      <w:r w:rsidRPr="009B2BDF">
        <w:rPr>
          <w:b/>
          <w:lang w:val="sr-Cyrl-CS"/>
        </w:rPr>
        <w:t>буџета представљају б</w:t>
      </w:r>
      <w:r w:rsidRPr="009B2BDF">
        <w:rPr>
          <w:b/>
          <w:lang w:val="sr-Latn-CS"/>
        </w:rPr>
        <w:t>уџетске линије, ставке и подставке</w:t>
      </w:r>
      <w:r w:rsidRPr="009B2BDF">
        <w:rPr>
          <w:b/>
          <w:lang w:val="sr-Cyrl-CS"/>
        </w:rPr>
        <w:t xml:space="preserve">. 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Cyrl-CS"/>
        </w:rPr>
      </w:pPr>
      <w:r w:rsidRPr="009B2BDF">
        <w:rPr>
          <w:lang w:val="sr-Latn-CS"/>
        </w:rPr>
        <w:t>Буџетска линија 1 – ЉУДСКИ РЕСУРСИ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Cyrl-CS"/>
        </w:rPr>
      </w:pPr>
      <w:r w:rsidRPr="009B2BDF">
        <w:rPr>
          <w:lang w:val="sr-Latn-CS"/>
        </w:rPr>
        <w:t xml:space="preserve">Буџетска линија </w:t>
      </w:r>
      <w:r w:rsidRPr="009B2BDF">
        <w:rPr>
          <w:lang w:val="sr-Cyrl-CS"/>
        </w:rPr>
        <w:t>2</w:t>
      </w:r>
      <w:r w:rsidRPr="009B2BDF">
        <w:rPr>
          <w:lang w:val="sr-Latn-CS"/>
        </w:rPr>
        <w:t xml:space="preserve"> – </w:t>
      </w:r>
      <w:r w:rsidRPr="009B2BDF">
        <w:rPr>
          <w:lang w:val="sr-Cyrl-CS"/>
        </w:rPr>
        <w:t xml:space="preserve">ДИРЕКТНИ ТРОШКОВИ ПРОЈЕКТНИХ АКТИВНОСТИ ВЕЗАНИХ ЗА: </w:t>
      </w:r>
    </w:p>
    <w:p w:rsidR="00882180" w:rsidRPr="00882180" w:rsidRDefault="0030241C" w:rsidP="002E3B5E">
      <w:pPr>
        <w:numPr>
          <w:ilvl w:val="0"/>
          <w:numId w:val="1"/>
        </w:numPr>
        <w:spacing w:before="120" w:line="288" w:lineRule="auto"/>
        <w:jc w:val="both"/>
        <w:rPr>
          <w:color w:val="000000"/>
          <w:lang w:val="sr-Cyrl-CS"/>
        </w:rPr>
      </w:pPr>
      <w:r w:rsidRPr="00882180">
        <w:t>Повећање обухвата деце из осетљивих друштвених група предшколским васпитањем</w:t>
      </w:r>
      <w:r w:rsidR="00882180">
        <w:rPr>
          <w:color w:val="000000"/>
          <w:lang w:val="sr-Cyrl-CS"/>
        </w:rPr>
        <w:t>,</w:t>
      </w:r>
    </w:p>
    <w:p w:rsidR="00882180" w:rsidRPr="00882180" w:rsidRDefault="00882180" w:rsidP="00FC54CA">
      <w:pPr>
        <w:numPr>
          <w:ilvl w:val="0"/>
          <w:numId w:val="1"/>
        </w:numPr>
        <w:spacing w:before="120" w:line="288" w:lineRule="auto"/>
        <w:jc w:val="both"/>
        <w:rPr>
          <w:color w:val="000000"/>
          <w:lang w:val="sr-Cyrl-CS"/>
        </w:rPr>
      </w:pPr>
      <w:r w:rsidRPr="00882180">
        <w:t>Правичност, једнаке могућности за учење и развој деце из осетљивих група</w:t>
      </w:r>
      <w:r>
        <w:t>,</w:t>
      </w:r>
    </w:p>
    <w:p w:rsidR="00882180" w:rsidRPr="00882180" w:rsidRDefault="00882180" w:rsidP="00FC54CA">
      <w:pPr>
        <w:numPr>
          <w:ilvl w:val="0"/>
          <w:numId w:val="1"/>
        </w:numPr>
        <w:spacing w:before="120" w:line="288" w:lineRule="auto"/>
        <w:jc w:val="both"/>
        <w:rPr>
          <w:color w:val="000000"/>
          <w:lang w:val="sr-Cyrl-CS"/>
        </w:rPr>
      </w:pPr>
      <w:r w:rsidRPr="00882180">
        <w:t>Подршка породицама за развој родитељских компетенција</w:t>
      </w:r>
      <w:r>
        <w:t>,</w:t>
      </w:r>
    </w:p>
    <w:p w:rsidR="00FC54CA" w:rsidRPr="00882180" w:rsidRDefault="00882180" w:rsidP="00FC54CA">
      <w:pPr>
        <w:numPr>
          <w:ilvl w:val="0"/>
          <w:numId w:val="1"/>
        </w:numPr>
        <w:spacing w:before="120" w:line="288" w:lineRule="auto"/>
        <w:jc w:val="both"/>
        <w:rPr>
          <w:color w:val="000000"/>
          <w:lang w:val="sr-Cyrl-CS"/>
        </w:rPr>
      </w:pPr>
      <w:proofErr w:type="spellStart"/>
      <w:r w:rsidRPr="00882180">
        <w:t>Јачање</w:t>
      </w:r>
      <w:proofErr w:type="spellEnd"/>
      <w:r w:rsidRPr="00882180">
        <w:t xml:space="preserve"> </w:t>
      </w:r>
      <w:proofErr w:type="spellStart"/>
      <w:r w:rsidRPr="00882180">
        <w:t>капацитета</w:t>
      </w:r>
      <w:proofErr w:type="spellEnd"/>
      <w:r w:rsidRPr="00882180">
        <w:t xml:space="preserve"> </w:t>
      </w:r>
      <w:proofErr w:type="spellStart"/>
      <w:r w:rsidRPr="00882180">
        <w:t>институција</w:t>
      </w:r>
      <w:proofErr w:type="spellEnd"/>
      <w:r w:rsidRPr="00882180">
        <w:t xml:space="preserve"> и </w:t>
      </w:r>
      <w:proofErr w:type="spellStart"/>
      <w:r w:rsidRPr="00882180">
        <w:t>организација</w:t>
      </w:r>
      <w:proofErr w:type="spellEnd"/>
      <w:r w:rsidRPr="00882180">
        <w:t xml:space="preserve"> у ЈЛС </w:t>
      </w:r>
      <w:proofErr w:type="spellStart"/>
      <w:r w:rsidRPr="00882180">
        <w:t>за</w:t>
      </w:r>
      <w:proofErr w:type="spellEnd"/>
      <w:r w:rsidRPr="00882180">
        <w:t xml:space="preserve"> </w:t>
      </w:r>
      <w:proofErr w:type="spellStart"/>
      <w:r w:rsidRPr="00882180">
        <w:t>пружање</w:t>
      </w:r>
      <w:proofErr w:type="spellEnd"/>
      <w:r w:rsidRPr="00882180">
        <w:t xml:space="preserve"> </w:t>
      </w:r>
      <w:proofErr w:type="spellStart"/>
      <w:r w:rsidRPr="00882180">
        <w:t>услуга</w:t>
      </w:r>
      <w:proofErr w:type="spellEnd"/>
      <w:r w:rsidRPr="00882180">
        <w:t xml:space="preserve"> </w:t>
      </w:r>
      <w:proofErr w:type="spellStart"/>
      <w:r w:rsidRPr="00882180">
        <w:t>деци</w:t>
      </w:r>
      <w:proofErr w:type="spellEnd"/>
      <w:r w:rsidRPr="00882180">
        <w:t xml:space="preserve"> и породицама из осетљивих друштвених група</w:t>
      </w:r>
      <w:r w:rsidR="001D4F57" w:rsidRPr="00882180">
        <w:rPr>
          <w:color w:val="000000"/>
          <w:lang w:val="sr-Cyrl-CS"/>
        </w:rPr>
        <w:t>.</w:t>
      </w:r>
    </w:p>
    <w:p w:rsidR="00FC54CA" w:rsidRPr="009B2BDF" w:rsidRDefault="00FC54CA" w:rsidP="00FC54CA">
      <w:pPr>
        <w:spacing w:before="120" w:line="288" w:lineRule="auto"/>
        <w:jc w:val="both"/>
        <w:rPr>
          <w:color w:val="000000"/>
          <w:lang w:val="sr-Cyrl-CS"/>
        </w:rPr>
      </w:pPr>
      <w:r w:rsidRPr="009B2BDF">
        <w:rPr>
          <w:color w:val="000000"/>
          <w:lang w:val="sr-Latn-CS"/>
        </w:rPr>
        <w:t>Буџетска</w:t>
      </w:r>
      <w:r w:rsidRPr="009B2BDF">
        <w:rPr>
          <w:color w:val="000000"/>
          <w:lang w:val="sr-Cyrl-CS"/>
        </w:rPr>
        <w:t xml:space="preserve"> линија 3</w:t>
      </w:r>
      <w:r w:rsidRPr="009B2BDF">
        <w:rPr>
          <w:color w:val="000000"/>
          <w:lang w:val="sr-Latn-CS"/>
        </w:rPr>
        <w:t xml:space="preserve"> – ОСТАЛИ ДИРЕКТНИ ТРОШКОВИ </w:t>
      </w:r>
    </w:p>
    <w:p w:rsidR="00FC54CA" w:rsidRPr="009B2BDF" w:rsidRDefault="00FC54CA" w:rsidP="00FC54CA">
      <w:pPr>
        <w:numPr>
          <w:ilvl w:val="0"/>
          <w:numId w:val="2"/>
        </w:numPr>
        <w:spacing w:before="120" w:line="288" w:lineRule="auto"/>
        <w:jc w:val="both"/>
        <w:rPr>
          <w:lang w:val="ru-RU"/>
        </w:rPr>
      </w:pPr>
      <w:r w:rsidRPr="009B2BDF">
        <w:rPr>
          <w:lang w:val="ru-RU"/>
        </w:rPr>
        <w:t>Трошкови интерног мониторинга и евалуације (редовни састанци тима, узајамне посете партнера пројекта)</w:t>
      </w:r>
      <w:r w:rsidR="008768EB">
        <w:rPr>
          <w:lang w:val="ru-RU"/>
        </w:rPr>
        <w:t>,</w:t>
      </w:r>
    </w:p>
    <w:p w:rsidR="00FC54CA" w:rsidRDefault="00FC54CA" w:rsidP="00FC54CA">
      <w:pPr>
        <w:numPr>
          <w:ilvl w:val="0"/>
          <w:numId w:val="2"/>
        </w:numPr>
        <w:spacing w:before="120" w:line="288" w:lineRule="auto"/>
        <w:jc w:val="both"/>
        <w:rPr>
          <w:lang w:val="ru-RU"/>
        </w:rPr>
      </w:pPr>
      <w:r w:rsidRPr="009B2BDF">
        <w:rPr>
          <w:lang w:val="ru-RU"/>
        </w:rPr>
        <w:t>Трошкови видљивости пројектних активности (прес конференције, округли столови, прес клипинг, итд)</w:t>
      </w:r>
    </w:p>
    <w:p w:rsidR="00F86B12" w:rsidRDefault="00F86B12" w:rsidP="00FC54CA">
      <w:pPr>
        <w:numPr>
          <w:ilvl w:val="0"/>
          <w:numId w:val="2"/>
        </w:numPr>
        <w:spacing w:before="120" w:line="288" w:lineRule="auto"/>
        <w:jc w:val="both"/>
        <w:rPr>
          <w:lang w:val="ru-RU"/>
        </w:rPr>
      </w:pPr>
      <w:r w:rsidRPr="00F86B12">
        <w:rPr>
          <w:lang w:val="ru-RU"/>
        </w:rPr>
        <w:lastRenderedPageBreak/>
        <w:t>Обуке представника институција и организација</w:t>
      </w:r>
    </w:p>
    <w:p w:rsidR="00F86B12" w:rsidRPr="009B2BDF" w:rsidRDefault="00F86B12" w:rsidP="00FC54CA">
      <w:pPr>
        <w:numPr>
          <w:ilvl w:val="0"/>
          <w:numId w:val="2"/>
        </w:numPr>
        <w:spacing w:before="120" w:line="288" w:lineRule="auto"/>
        <w:jc w:val="both"/>
        <w:rPr>
          <w:lang w:val="ru-RU"/>
        </w:rPr>
      </w:pPr>
      <w:r w:rsidRPr="00F86B12">
        <w:rPr>
          <w:lang w:val="ru-RU"/>
        </w:rPr>
        <w:t>Студијске посете и консултације</w:t>
      </w:r>
      <w:r>
        <w:rPr>
          <w:lang w:val="ru-RU"/>
        </w:rPr>
        <w:t>.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Cyrl-CS"/>
        </w:rPr>
      </w:pPr>
      <w:r w:rsidRPr="009B2BDF">
        <w:rPr>
          <w:lang w:val="sr-Latn-CS"/>
        </w:rPr>
        <w:t xml:space="preserve">Буџетска линија </w:t>
      </w:r>
      <w:r w:rsidRPr="009B2BDF">
        <w:rPr>
          <w:lang w:val="sr-Cyrl-CS"/>
        </w:rPr>
        <w:t>4 – ИНДИРЕКТНИ ТРОШКОВИ</w:t>
      </w:r>
    </w:p>
    <w:p w:rsidR="00FC54CA" w:rsidRPr="009B2BDF" w:rsidRDefault="00FC54CA" w:rsidP="00FC54CA">
      <w:pPr>
        <w:spacing w:before="360" w:after="360" w:line="288" w:lineRule="auto"/>
        <w:jc w:val="both"/>
        <w:rPr>
          <w:b/>
          <w:lang w:val="sr-Latn-CS"/>
        </w:rPr>
      </w:pPr>
      <w:r w:rsidRPr="009B2BDF">
        <w:rPr>
          <w:b/>
          <w:lang w:val="sr-Latn-CS"/>
        </w:rPr>
        <w:t>Буџетска линија 1 – ЉУДСКИ РЕСУРСИ</w:t>
      </w:r>
    </w:p>
    <w:p w:rsidR="00FC54CA" w:rsidRPr="009B2BDF" w:rsidRDefault="00FC54CA" w:rsidP="00FC54CA">
      <w:pPr>
        <w:spacing w:before="120" w:line="288" w:lineRule="auto"/>
        <w:jc w:val="both"/>
        <w:rPr>
          <w:color w:val="0000FF"/>
          <w:lang w:val="sr-Cyrl-CS"/>
        </w:rPr>
      </w:pPr>
      <w:r w:rsidRPr="009B2BDF">
        <w:rPr>
          <w:lang w:val="sr-Latn-CS"/>
        </w:rPr>
        <w:t xml:space="preserve">Људски ресурси је </w:t>
      </w:r>
      <w:r w:rsidRPr="009B2BDF">
        <w:rPr>
          <w:i/>
          <w:lang w:val="sr-Latn-CS"/>
        </w:rPr>
        <w:t>буџетска линија</w:t>
      </w:r>
      <w:r w:rsidRPr="009B2BDF">
        <w:rPr>
          <w:lang w:val="sr-Latn-CS"/>
        </w:rPr>
        <w:t xml:space="preserve"> којом су обухваћени трошкови </w:t>
      </w:r>
      <w:r w:rsidRPr="009B2BDF">
        <w:rPr>
          <w:lang w:val="sr-Cyrl-CS"/>
        </w:rPr>
        <w:t xml:space="preserve">надокнада, </w:t>
      </w:r>
      <w:r w:rsidRPr="009B2BDF">
        <w:rPr>
          <w:lang w:val="ru-RU"/>
        </w:rPr>
        <w:t>ангажовања стручњака и/или сарадника, који обављају пројектом планиране активности</w:t>
      </w:r>
      <w:r w:rsidRPr="00BF2D57">
        <w:rPr>
          <w:lang w:val="sr-Cyrl-CS"/>
        </w:rPr>
        <w:t>.</w:t>
      </w:r>
      <w:r w:rsidRPr="009B2BDF">
        <w:rPr>
          <w:color w:val="0000FF"/>
          <w:lang w:val="sr-Cyrl-CS"/>
        </w:rPr>
        <w:t xml:space="preserve"> </w:t>
      </w:r>
    </w:p>
    <w:p w:rsidR="00B8383C" w:rsidRPr="009B2BDF" w:rsidRDefault="00FC54CA" w:rsidP="00FC54CA">
      <w:pPr>
        <w:spacing w:before="120" w:line="288" w:lineRule="auto"/>
        <w:jc w:val="both"/>
        <w:rPr>
          <w:lang w:val="sr-Cyrl-CS"/>
        </w:rPr>
      </w:pPr>
      <w:r w:rsidRPr="009B2BDF">
        <w:rPr>
          <w:lang w:val="sr-Cyrl-CS"/>
        </w:rPr>
        <w:t xml:space="preserve">Прхватљив трошак искључиво за носиоца предлога </w:t>
      </w:r>
      <w:r w:rsidRPr="00054FC9">
        <w:rPr>
          <w:lang w:val="sr-Cyrl-CS"/>
        </w:rPr>
        <w:t>пројекта је надокнада за техничког координатора</w:t>
      </w:r>
      <w:r w:rsidR="00054FC9">
        <w:rPr>
          <w:lang w:val="sr-Cyrl-CS"/>
        </w:rPr>
        <w:t xml:space="preserve"> </w:t>
      </w:r>
      <w:r w:rsidRPr="00054FC9">
        <w:rPr>
          <w:lang w:val="sr-Cyrl-CS"/>
        </w:rPr>
        <w:t>и финансијског администратора</w:t>
      </w:r>
      <w:r w:rsidRPr="009B2BDF">
        <w:rPr>
          <w:lang w:val="sr-Cyrl-CS"/>
        </w:rPr>
        <w:t xml:space="preserve"> уколико носилац предлога пројекта </w:t>
      </w:r>
      <w:r w:rsidRPr="00054FC9">
        <w:rPr>
          <w:lang w:val="sr-Cyrl-CS"/>
        </w:rPr>
        <w:t>ангажује особ</w:t>
      </w:r>
      <w:r w:rsidR="00D843E0" w:rsidRPr="00054FC9">
        <w:t>у</w:t>
      </w:r>
      <w:r w:rsidR="00054FC9">
        <w:t xml:space="preserve"> </w:t>
      </w:r>
      <w:r w:rsidR="00D843E0" w:rsidRPr="00054FC9">
        <w:rPr>
          <w:lang w:val="sr-Cyrl-CS"/>
        </w:rPr>
        <w:t>која</w:t>
      </w:r>
      <w:r w:rsidR="00054FC9">
        <w:rPr>
          <w:lang w:val="sr-Cyrl-CS"/>
        </w:rPr>
        <w:t xml:space="preserve"> </w:t>
      </w:r>
      <w:r w:rsidRPr="00054FC9">
        <w:rPr>
          <w:lang w:val="sr-Cyrl-CS"/>
        </w:rPr>
        <w:t>ни</w:t>
      </w:r>
      <w:r w:rsidR="00D843E0" w:rsidRPr="00054FC9">
        <w:rPr>
          <w:lang w:val="sr-Cyrl-CS"/>
        </w:rPr>
        <w:t>је</w:t>
      </w:r>
      <w:r w:rsidR="00054FC9">
        <w:rPr>
          <w:lang w:val="sr-Cyrl-CS"/>
        </w:rPr>
        <w:t xml:space="preserve"> </w:t>
      </w:r>
      <w:r w:rsidR="00D843E0" w:rsidRPr="00054FC9">
        <w:rPr>
          <w:lang w:val="sr-Cyrl-CS"/>
        </w:rPr>
        <w:t>запослена</w:t>
      </w:r>
      <w:r w:rsidR="00054FC9">
        <w:rPr>
          <w:lang w:val="sr-Cyrl-CS"/>
        </w:rPr>
        <w:t xml:space="preserve"> </w:t>
      </w:r>
      <w:r w:rsidRPr="00054FC9">
        <w:rPr>
          <w:lang w:val="sr-Cyrl-CS"/>
        </w:rPr>
        <w:t>у институцији носиоца предлога пројекта, тј. Општини.</w:t>
      </w:r>
      <w:r w:rsidRPr="009B2BDF">
        <w:rPr>
          <w:lang w:val="sr-Cyrl-CS"/>
        </w:rPr>
        <w:t xml:space="preserve"> </w:t>
      </w:r>
      <w:r w:rsidR="00BF2D57">
        <w:rPr>
          <w:lang w:val="sr-Cyrl-CS"/>
        </w:rPr>
        <w:t>Уколико</w:t>
      </w:r>
      <w:r w:rsidR="00FA68A4">
        <w:rPr>
          <w:lang w:val="sr-Cyrl-CS"/>
        </w:rPr>
        <w:t xml:space="preserve"> </w:t>
      </w:r>
      <w:r w:rsidR="00BF2D57">
        <w:rPr>
          <w:lang w:val="sr-Cyrl-CS"/>
        </w:rPr>
        <w:t>се приликом оцене предлога пројекта покаже као неопходно, прихватљив трошак ће бити и трошак ангажовања ментора за про</w:t>
      </w:r>
      <w:r w:rsidR="00FA68A4">
        <w:rPr>
          <w:lang w:val="sr-Cyrl-CS"/>
        </w:rPr>
        <w:t>је</w:t>
      </w:r>
      <w:r w:rsidR="00BF2D57">
        <w:rPr>
          <w:lang w:val="sr-Cyrl-CS"/>
        </w:rPr>
        <w:t>ктни тим, који ће помоћи у изради/</w:t>
      </w:r>
      <w:r w:rsidR="00FA68A4">
        <w:rPr>
          <w:lang w:val="sr-Cyrl-CS"/>
        </w:rPr>
        <w:t>доради предлога пројекта и његовој имплементаицји.</w:t>
      </w:r>
    </w:p>
    <w:p w:rsidR="00FC54CA" w:rsidRPr="009B2BDF" w:rsidRDefault="00B8383C" w:rsidP="00FC54CA">
      <w:pPr>
        <w:spacing w:before="120" w:line="288" w:lineRule="auto"/>
        <w:jc w:val="both"/>
        <w:rPr>
          <w:b/>
          <w:lang w:val="sr-Cyrl-CS"/>
        </w:rPr>
      </w:pPr>
      <w:r w:rsidRPr="009B2BDF">
        <w:rPr>
          <w:b/>
          <w:lang w:val="sr-Cyrl-CS"/>
        </w:rPr>
        <w:t>Напомена</w:t>
      </w:r>
      <w:r w:rsidRPr="00C23F64">
        <w:rPr>
          <w:b/>
          <w:lang w:val="sr-Cyrl-CS"/>
        </w:rPr>
        <w:t xml:space="preserve">: </w:t>
      </w:r>
      <w:r w:rsidR="00C23F64">
        <w:rPr>
          <w:b/>
          <w:lang w:val="sr-Cyrl-CS"/>
        </w:rPr>
        <w:t>Изузетно, уколико О</w:t>
      </w:r>
      <w:r w:rsidR="002E49B6">
        <w:rPr>
          <w:b/>
          <w:lang w:val="sr-Cyrl-RS"/>
        </w:rPr>
        <w:t>п</w:t>
      </w:r>
      <w:r w:rsidR="00C23F64">
        <w:rPr>
          <w:b/>
          <w:lang w:val="sr-Cyrl-CS"/>
        </w:rPr>
        <w:t xml:space="preserve">штина не може да обезбеди такво лице из редова својих запослених, </w:t>
      </w:r>
      <w:r w:rsidR="00C23F64">
        <w:rPr>
          <w:lang w:val="sr-Cyrl-CS"/>
        </w:rPr>
        <w:t>може се ангажовати</w:t>
      </w:r>
      <w:r w:rsidRPr="00C23F64">
        <w:rPr>
          <w:lang w:val="sr-Cyrl-CS"/>
        </w:rPr>
        <w:t xml:space="preserve"> </w:t>
      </w:r>
      <w:r w:rsidRPr="00C23F64">
        <w:rPr>
          <w:u w:val="single"/>
          <w:lang w:val="sr-Cyrl-CS"/>
        </w:rPr>
        <w:t>плаћен</w:t>
      </w:r>
      <w:r w:rsidR="00C23F64">
        <w:rPr>
          <w:u w:val="single"/>
          <w:lang w:val="sr-Cyrl-CS"/>
        </w:rPr>
        <w:t>и</w:t>
      </w:r>
      <w:r w:rsidRPr="00C23F64">
        <w:rPr>
          <w:lang w:val="sr-Cyrl-CS"/>
        </w:rPr>
        <w:t xml:space="preserve"> </w:t>
      </w:r>
      <w:bookmarkStart w:id="1" w:name="_Hlk7100430"/>
      <w:r w:rsidRPr="00C23F64">
        <w:rPr>
          <w:lang w:val="sr-Cyrl-CS"/>
        </w:rPr>
        <w:t>техничк</w:t>
      </w:r>
      <w:r w:rsidR="00C23F64">
        <w:rPr>
          <w:lang w:val="sr-Cyrl-CS"/>
        </w:rPr>
        <w:t>и</w:t>
      </w:r>
      <w:r w:rsidRPr="00C23F64">
        <w:rPr>
          <w:lang w:val="sr-Cyrl-CS"/>
        </w:rPr>
        <w:t xml:space="preserve"> координатор</w:t>
      </w:r>
      <w:r w:rsidR="00C23F64">
        <w:rPr>
          <w:lang w:val="sr-Cyrl-CS"/>
        </w:rPr>
        <w:t>, з</w:t>
      </w:r>
      <w:r w:rsidRPr="00C23F64">
        <w:rPr>
          <w:lang w:val="sr-Cyrl-CS"/>
        </w:rPr>
        <w:t>а период трајања предложеног пројекта</w:t>
      </w:r>
      <w:r w:rsidR="00652FE9" w:rsidRPr="00C23F64">
        <w:rPr>
          <w:lang w:val="sr-Cyrl-CS"/>
        </w:rPr>
        <w:t>,</w:t>
      </w:r>
      <w:r w:rsidR="00C23F64">
        <w:rPr>
          <w:lang w:val="sr-Cyrl-CS"/>
        </w:rPr>
        <w:t xml:space="preserve"> </w:t>
      </w:r>
      <w:r w:rsidR="002E49B6">
        <w:rPr>
          <w:lang w:val="sr-Cyrl-CS"/>
        </w:rPr>
        <w:t>нпр. 10 дана</w:t>
      </w:r>
      <w:r w:rsidR="00C23F64">
        <w:rPr>
          <w:lang w:val="sr-Cyrl-CS"/>
        </w:rPr>
        <w:t xml:space="preserve"> месечно</w:t>
      </w:r>
      <w:r w:rsidRPr="00C23F64">
        <w:rPr>
          <w:lang w:val="sr-Cyrl-CS"/>
        </w:rPr>
        <w:t>.</w:t>
      </w:r>
      <w:r w:rsidRPr="009B2BDF">
        <w:rPr>
          <w:lang w:val="sr-Cyrl-CS"/>
        </w:rPr>
        <w:t xml:space="preserve"> Пројекат може имати само једну </w:t>
      </w:r>
      <w:r w:rsidRPr="009B2BDF">
        <w:rPr>
          <w:u w:val="single"/>
          <w:lang w:val="sr-Cyrl-CS"/>
        </w:rPr>
        <w:t>плаћену</w:t>
      </w:r>
      <w:r w:rsidRPr="009B2BDF">
        <w:rPr>
          <w:lang w:val="sr-Cyrl-CS"/>
        </w:rPr>
        <w:t xml:space="preserve"> особу за финансијско праћење</w:t>
      </w:r>
      <w:bookmarkEnd w:id="1"/>
      <w:r w:rsidRPr="009B2BDF">
        <w:rPr>
          <w:lang w:val="sr-Cyrl-CS"/>
        </w:rPr>
        <w:t xml:space="preserve"> која, нпр. може бити анжгажована </w:t>
      </w:r>
      <w:r w:rsidR="001156E7" w:rsidRPr="009B2BDF">
        <w:rPr>
          <w:lang w:val="sr-Cyrl-CS"/>
        </w:rPr>
        <w:t>по</w:t>
      </w:r>
      <w:r w:rsidRPr="009B2BDF">
        <w:rPr>
          <w:lang w:val="sr-Cyrl-CS"/>
        </w:rPr>
        <w:t xml:space="preserve"> 5 радних дана </w:t>
      </w:r>
      <w:r w:rsidR="001156E7" w:rsidRPr="009B2BDF">
        <w:rPr>
          <w:lang w:val="sr-Cyrl-CS"/>
        </w:rPr>
        <w:t>током једног</w:t>
      </w:r>
      <w:r w:rsidR="00B919F8">
        <w:rPr>
          <w:lang w:val="sr-Cyrl-CS"/>
        </w:rPr>
        <w:t xml:space="preserve"> </w:t>
      </w:r>
      <w:r w:rsidR="001156E7" w:rsidRPr="009B2BDF">
        <w:rPr>
          <w:lang w:val="sr-Cyrl-CS"/>
        </w:rPr>
        <w:t xml:space="preserve">месеца. </w:t>
      </w:r>
      <w:r w:rsidR="004B1360" w:rsidRPr="009B2BDF">
        <w:rPr>
          <w:lang w:val="sr-Cyrl-CS"/>
        </w:rPr>
        <w:t>Ангажовање особе за финансијско праћење треба ускладити тако да она буде ангажована</w:t>
      </w:r>
      <w:r w:rsidR="00126587">
        <w:rPr>
          <w:lang w:val="sr-Cyrl-CS"/>
        </w:rPr>
        <w:t xml:space="preserve"> </w:t>
      </w:r>
      <w:r w:rsidRPr="009B2BDF">
        <w:rPr>
          <w:lang w:val="sr-Cyrl-CS"/>
        </w:rPr>
        <w:t>и непосредно након завршетка</w:t>
      </w:r>
      <w:r w:rsidR="00C23F64">
        <w:rPr>
          <w:lang w:val="sr-Cyrl-CS"/>
        </w:rPr>
        <w:t xml:space="preserve"> </w:t>
      </w:r>
      <w:r w:rsidR="004B1360" w:rsidRPr="009B2BDF">
        <w:rPr>
          <w:lang w:val="sr-Cyrl-CS"/>
        </w:rPr>
        <w:t xml:space="preserve">пројекта и то </w:t>
      </w:r>
      <w:r w:rsidR="00652FE9" w:rsidRPr="009B2BDF">
        <w:rPr>
          <w:lang w:val="sr-Cyrl-CS"/>
        </w:rPr>
        <w:t>за потребе коначног финансијског извештаја</w:t>
      </w:r>
      <w:r w:rsidRPr="009B2BDF">
        <w:rPr>
          <w:lang w:val="sr-Cyrl-CS"/>
        </w:rPr>
        <w:t xml:space="preserve">.   </w:t>
      </w:r>
    </w:p>
    <w:p w:rsidR="00FC54CA" w:rsidRPr="009B2BDF" w:rsidRDefault="00FC54CA" w:rsidP="00FC54CA">
      <w:pPr>
        <w:spacing w:before="120" w:line="288" w:lineRule="auto"/>
        <w:jc w:val="both"/>
        <w:rPr>
          <w:lang w:val="ru-RU"/>
        </w:rPr>
      </w:pPr>
      <w:r w:rsidRPr="009B2BDF">
        <w:rPr>
          <w:lang w:val="sr-Cyrl-CS"/>
        </w:rPr>
        <w:t xml:space="preserve">Трошкови за људске ресурсе </w:t>
      </w:r>
      <w:r w:rsidR="00652FE9" w:rsidRPr="00B82B0B">
        <w:rPr>
          <w:lang w:val="sr-Cyrl-CS"/>
        </w:rPr>
        <w:t xml:space="preserve">могу да буду </w:t>
      </w:r>
      <w:r w:rsidR="00F76363">
        <w:rPr>
          <w:lang w:val="sr-Cyrl-CS"/>
        </w:rPr>
        <w:t xml:space="preserve">до </w:t>
      </w:r>
      <w:r w:rsidR="00F76363">
        <w:rPr>
          <w:b/>
          <w:lang w:val="ru-RU"/>
        </w:rPr>
        <w:t>15</w:t>
      </w:r>
      <w:r w:rsidRPr="00B82B0B">
        <w:rPr>
          <w:b/>
          <w:lang w:val="sr-Cyrl-CS"/>
        </w:rPr>
        <w:t>%</w:t>
      </w:r>
      <w:r w:rsidR="002C2F46" w:rsidRPr="00B82B0B">
        <w:rPr>
          <w:b/>
          <w:lang w:val="sr-Cyrl-CS"/>
        </w:rPr>
        <w:t xml:space="preserve"> </w:t>
      </w:r>
      <w:r w:rsidR="00652FE9" w:rsidRPr="00B82B0B">
        <w:rPr>
          <w:lang w:val="sr-Cyrl-CS"/>
        </w:rPr>
        <w:t xml:space="preserve">од </w:t>
      </w:r>
      <w:r w:rsidRPr="00B82B0B">
        <w:rPr>
          <w:lang w:val="sr-Cyrl-CS"/>
        </w:rPr>
        <w:t>укупних</w:t>
      </w:r>
      <w:r w:rsidRPr="009B2BDF">
        <w:rPr>
          <w:lang w:val="sr-Cyrl-CS"/>
        </w:rPr>
        <w:t xml:space="preserve"> трошкова пројекта.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Latn-CS"/>
        </w:rPr>
      </w:pPr>
      <w:r w:rsidRPr="009B2BDF">
        <w:rPr>
          <w:lang w:val="sr-Latn-CS"/>
        </w:rPr>
        <w:t xml:space="preserve">У </w:t>
      </w:r>
      <w:r w:rsidRPr="009B2BDF">
        <w:rPr>
          <w:u w:val="single"/>
          <w:lang w:val="sr-Latn-CS"/>
        </w:rPr>
        <w:t xml:space="preserve">табеларни </w:t>
      </w:r>
      <w:r w:rsidRPr="009B2BDF">
        <w:rPr>
          <w:i/>
          <w:u w:val="single"/>
        </w:rPr>
        <w:t>Excel</w:t>
      </w:r>
      <w:r w:rsidR="0071087A">
        <w:rPr>
          <w:i/>
          <w:u w:val="single"/>
        </w:rPr>
        <w:t xml:space="preserve"> </w:t>
      </w:r>
      <w:r w:rsidRPr="009B2BDF">
        <w:rPr>
          <w:u w:val="single"/>
          <w:lang w:val="sr-Latn-CS"/>
        </w:rPr>
        <w:t>буџет</w:t>
      </w:r>
      <w:r w:rsidR="0071087A">
        <w:rPr>
          <w:u w:val="single"/>
          <w:lang w:val="sr-Latn-CS"/>
        </w:rPr>
        <w:t xml:space="preserve"> </w:t>
      </w:r>
      <w:r w:rsidRPr="009B2BDF">
        <w:rPr>
          <w:lang w:val="sr-Latn-CS"/>
        </w:rPr>
        <w:t xml:space="preserve">пројекта уносе се искључиво </w:t>
      </w:r>
      <w:r w:rsidRPr="009B2BDF">
        <w:rPr>
          <w:b/>
          <w:i/>
          <w:lang w:val="sr-Latn-CS"/>
        </w:rPr>
        <w:t>бруто</w:t>
      </w:r>
      <w:r w:rsidRPr="009B2BDF">
        <w:rPr>
          <w:lang w:val="sr-Latn-CS"/>
        </w:rPr>
        <w:t xml:space="preserve"> јединичне вредности (за сат</w:t>
      </w:r>
      <w:r w:rsidRPr="009B2BDF">
        <w:rPr>
          <w:lang w:val="sr-Cyrl-CS"/>
        </w:rPr>
        <w:t xml:space="preserve">, </w:t>
      </w:r>
      <w:r w:rsidRPr="009B2BDF">
        <w:rPr>
          <w:lang w:val="sr-Latn-CS"/>
        </w:rPr>
        <w:t>дан</w:t>
      </w:r>
      <w:r w:rsidRPr="009B2BDF">
        <w:rPr>
          <w:lang w:val="sr-Cyrl-CS"/>
        </w:rPr>
        <w:t xml:space="preserve"> или месец</w:t>
      </w:r>
      <w:r w:rsidRPr="009B2BDF">
        <w:rPr>
          <w:lang w:val="sr-Latn-CS"/>
        </w:rPr>
        <w:t xml:space="preserve">)  и обрачунавају укупни </w:t>
      </w:r>
      <w:r w:rsidRPr="009B2BDF">
        <w:rPr>
          <w:b/>
          <w:i/>
          <w:lang w:val="sr-Latn-CS"/>
        </w:rPr>
        <w:t>бруто</w:t>
      </w:r>
      <w:r w:rsidRPr="009B2BDF">
        <w:rPr>
          <w:lang w:val="sr-Latn-CS"/>
        </w:rPr>
        <w:t xml:space="preserve"> износи хонорара.  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Cyrl-CS"/>
        </w:rPr>
      </w:pPr>
      <w:r w:rsidRPr="009B2BDF">
        <w:rPr>
          <w:lang w:val="sr-Cyrl-CS"/>
        </w:rPr>
        <w:t xml:space="preserve">Порези и доприноси за ауторске хонораре и уговоре о делу су различити. Такође, порези и доприноси за уговор о делу разликују се у зависности од тога да ли уговорена особа има статус запосленог или незапосленог лица, те о томе треба водити рачуна приликом планирања хонорара/надокнада. </w:t>
      </w:r>
    </w:p>
    <w:p w:rsidR="00FC54CA" w:rsidRPr="009B2BDF" w:rsidRDefault="00FC54CA" w:rsidP="00FC54CA">
      <w:pPr>
        <w:spacing w:before="360" w:after="360" w:line="288" w:lineRule="auto"/>
        <w:jc w:val="both"/>
        <w:rPr>
          <w:b/>
          <w:lang w:val="sr-Cyrl-CS"/>
        </w:rPr>
      </w:pPr>
      <w:r w:rsidRPr="009B2BDF">
        <w:rPr>
          <w:b/>
          <w:lang w:val="sr-Latn-CS"/>
        </w:rPr>
        <w:t xml:space="preserve">Буџетска линија </w:t>
      </w:r>
      <w:r w:rsidRPr="009B2BDF">
        <w:rPr>
          <w:b/>
          <w:lang w:val="sr-Cyrl-CS"/>
        </w:rPr>
        <w:t>2</w:t>
      </w:r>
      <w:r w:rsidRPr="009B2BDF">
        <w:rPr>
          <w:b/>
          <w:lang w:val="sr-Latn-CS"/>
        </w:rPr>
        <w:t xml:space="preserve"> – </w:t>
      </w:r>
      <w:r w:rsidRPr="009B2BDF">
        <w:rPr>
          <w:b/>
          <w:lang w:val="sr-Cyrl-CS"/>
        </w:rPr>
        <w:t xml:space="preserve">ДИРЕКТНИ ТРОШКОВИ </w:t>
      </w:r>
      <w:r w:rsidR="00E855CB" w:rsidRPr="009B2BDF">
        <w:rPr>
          <w:b/>
          <w:lang w:val="sr-Cyrl-CS"/>
        </w:rPr>
        <w:t xml:space="preserve">РЕАЛИЗАЦИЈЕ </w:t>
      </w:r>
      <w:r w:rsidRPr="009B2BDF">
        <w:rPr>
          <w:b/>
          <w:lang w:val="sr-Cyrl-CS"/>
        </w:rPr>
        <w:t xml:space="preserve">ПРОЈЕКТНИХ АКТИВНОСТИ </w:t>
      </w:r>
    </w:p>
    <w:p w:rsidR="00FC54CA" w:rsidRDefault="00FC54CA" w:rsidP="00FC54CA">
      <w:pPr>
        <w:spacing w:before="120" w:line="288" w:lineRule="auto"/>
        <w:jc w:val="both"/>
        <w:rPr>
          <w:lang w:val="sr-Latn-CS"/>
        </w:rPr>
      </w:pPr>
      <w:r w:rsidRPr="009B2BDF">
        <w:rPr>
          <w:lang w:val="sr-Cyrl-CS"/>
        </w:rPr>
        <w:t xml:space="preserve">Зависно од планираних пројектних активности подносилац пријаве регистроваће различите директне трошкове. </w:t>
      </w:r>
      <w:r w:rsidRPr="009B2BDF">
        <w:rPr>
          <w:lang w:val="sr-Latn-CS"/>
        </w:rPr>
        <w:t xml:space="preserve">Све трошкове набавки роба и услуга треба обрачунати и </w:t>
      </w:r>
      <w:r w:rsidRPr="009B2BDF">
        <w:rPr>
          <w:u w:val="single"/>
          <w:lang w:val="sr-Latn-CS"/>
        </w:rPr>
        <w:t xml:space="preserve">приказати </w:t>
      </w:r>
      <w:r w:rsidRPr="00BB5FDF">
        <w:rPr>
          <w:u w:val="single"/>
          <w:lang w:val="sr-Latn-CS"/>
        </w:rPr>
        <w:t xml:space="preserve">са укљученим ПДВ, дакле у </w:t>
      </w:r>
      <w:r w:rsidRPr="00BB5FDF">
        <w:rPr>
          <w:b/>
          <w:u w:val="single"/>
          <w:lang w:val="sr-Latn-CS"/>
        </w:rPr>
        <w:t>бруто износу</w:t>
      </w:r>
      <w:r w:rsidRPr="00BB5FDF">
        <w:rPr>
          <w:lang w:val="sr-Latn-CS"/>
        </w:rPr>
        <w:t>.</w:t>
      </w:r>
    </w:p>
    <w:p w:rsidR="00E43C19" w:rsidRPr="009B2BDF" w:rsidRDefault="00E43C19" w:rsidP="00E43C19">
      <w:pPr>
        <w:tabs>
          <w:tab w:val="right" w:pos="8280"/>
        </w:tabs>
        <w:spacing w:before="120" w:line="288" w:lineRule="auto"/>
        <w:jc w:val="both"/>
        <w:rPr>
          <w:color w:val="000000"/>
        </w:rPr>
      </w:pPr>
      <w:r w:rsidRPr="00E43C19">
        <w:rPr>
          <w:b/>
          <w:color w:val="000000"/>
          <w:lang w:val="ru-RU"/>
        </w:rPr>
        <w:lastRenderedPageBreak/>
        <w:t>Хонорари лица који учествују у реализацији пројектних активности</w:t>
      </w:r>
      <w:r w:rsidRPr="00254A8A">
        <w:rPr>
          <w:color w:val="000000"/>
          <w:lang w:val="ru-RU"/>
        </w:rPr>
        <w:t xml:space="preserve"> (водитељи обуке, </w:t>
      </w:r>
      <w:r>
        <w:rPr>
          <w:color w:val="000000"/>
          <w:lang w:val="ru-RU"/>
        </w:rPr>
        <w:t xml:space="preserve">стручни </w:t>
      </w:r>
      <w:r w:rsidRPr="00254A8A">
        <w:rPr>
          <w:color w:val="000000"/>
          <w:lang w:val="ru-RU"/>
        </w:rPr>
        <w:t xml:space="preserve">предавачи, водитељи играоница, радионица итд.) приказују у директним </w:t>
      </w:r>
      <w:r w:rsidRPr="00254A8A">
        <w:rPr>
          <w:color w:val="000000"/>
          <w:lang w:val="sr-Cyrl-CS"/>
        </w:rPr>
        <w:t>трошкови</w:t>
      </w:r>
      <w:r w:rsidRPr="00254A8A">
        <w:rPr>
          <w:color w:val="000000"/>
          <w:lang w:val="ru-RU"/>
        </w:rPr>
        <w:t xml:space="preserve">ма пројектних активности, а не у људским ресурсима. Једине надокнаде за рад које се приказују у људским ресурсима су надокнаде за </w:t>
      </w:r>
      <w:r w:rsidRPr="00254A8A">
        <w:rPr>
          <w:lang w:val="sr-Cyrl-CS"/>
        </w:rPr>
        <w:t>техничког координатора и особа за финансијско праћење, и евентуално ментора</w:t>
      </w:r>
      <w:r w:rsidRPr="00254A8A">
        <w:rPr>
          <w:color w:val="000000"/>
          <w:lang w:val="ru-RU"/>
        </w:rPr>
        <w:t>.</w:t>
      </w:r>
      <w:r w:rsidRPr="009B2BDF">
        <w:rPr>
          <w:color w:val="000000"/>
          <w:lang w:val="ru-RU"/>
        </w:rPr>
        <w:t xml:space="preserve"> </w:t>
      </w:r>
    </w:p>
    <w:p w:rsidR="00FC54CA" w:rsidRPr="001210AD" w:rsidRDefault="00FC54CA" w:rsidP="00FC54CA">
      <w:pPr>
        <w:spacing w:before="120" w:line="288" w:lineRule="auto"/>
        <w:jc w:val="both"/>
        <w:rPr>
          <w:lang w:val="sr-Cyrl-CS"/>
        </w:rPr>
      </w:pPr>
      <w:r w:rsidRPr="001210AD">
        <w:rPr>
          <w:lang w:val="sr-Cyrl-CS"/>
        </w:rPr>
        <w:t xml:space="preserve">Свака од ставки наведених у буџетској линији 2 има потенцијално </w:t>
      </w:r>
      <w:r w:rsidR="00652FE9" w:rsidRPr="001210AD">
        <w:rPr>
          <w:lang w:val="sr-Cyrl-CS"/>
        </w:rPr>
        <w:t>низ</w:t>
      </w:r>
      <w:r w:rsidRPr="001210AD">
        <w:rPr>
          <w:lang w:val="sr-Cyrl-CS"/>
        </w:rPr>
        <w:t xml:space="preserve"> подставки тј.  конкретних трошкова зависно од планираних активности носиоца/партнера пред</w:t>
      </w:r>
      <w:r w:rsidR="002716F7">
        <w:rPr>
          <w:lang w:val="sr-Cyrl-CS"/>
        </w:rPr>
        <w:t>л</w:t>
      </w:r>
      <w:r w:rsidRPr="001210AD">
        <w:rPr>
          <w:lang w:val="sr-Cyrl-CS"/>
        </w:rPr>
        <w:t xml:space="preserve">ога пројекта. </w:t>
      </w:r>
      <w:r w:rsidRPr="0092380D">
        <w:rPr>
          <w:b/>
          <w:lang w:val="sr-Cyrl-CS"/>
        </w:rPr>
        <w:t>На пример:</w:t>
      </w:r>
      <w:r w:rsidRPr="001210AD">
        <w:rPr>
          <w:lang w:val="sr-Cyrl-CS"/>
        </w:rPr>
        <w:t xml:space="preserve"> </w:t>
      </w:r>
    </w:p>
    <w:p w:rsidR="00980D66" w:rsidRPr="004A7353" w:rsidRDefault="00980D66" w:rsidP="00980D66">
      <w:pPr>
        <w:pStyle w:val="Text2"/>
        <w:numPr>
          <w:ilvl w:val="0"/>
          <w:numId w:val="1"/>
        </w:numPr>
        <w:spacing w:before="120" w:after="0" w:line="288" w:lineRule="auto"/>
        <w:rPr>
          <w:szCs w:val="24"/>
        </w:rPr>
      </w:pPr>
      <w:r w:rsidRPr="004A7353">
        <w:rPr>
          <w:b/>
          <w:szCs w:val="24"/>
        </w:rPr>
        <w:t>Повећање обухвата деце из осетљивих друштвених група предшколским васпитањем</w:t>
      </w:r>
      <w:r w:rsidRPr="004A7353">
        <w:rPr>
          <w:b/>
          <w:bCs/>
          <w:lang w:val="sr-Cyrl-CS" w:eastAsia="sr-Latn-CS"/>
        </w:rPr>
        <w:t xml:space="preserve">: </w:t>
      </w:r>
      <w:r w:rsidR="00254A8A" w:rsidRPr="004A7353">
        <w:rPr>
          <w:b/>
          <w:bCs/>
          <w:lang w:val="sr-Cyrl-CS" w:eastAsia="sr-Latn-CS"/>
        </w:rPr>
        <w:t>(на пример)</w:t>
      </w:r>
    </w:p>
    <w:p w:rsidR="00980D66" w:rsidRPr="004A7353" w:rsidRDefault="00FC54CA" w:rsidP="00980D66">
      <w:pPr>
        <w:pStyle w:val="Text2"/>
        <w:numPr>
          <w:ilvl w:val="0"/>
          <w:numId w:val="3"/>
        </w:numPr>
        <w:spacing w:before="120" w:after="0" w:line="288" w:lineRule="auto"/>
        <w:rPr>
          <w:szCs w:val="24"/>
        </w:rPr>
      </w:pPr>
      <w:r w:rsidRPr="004A7353">
        <w:rPr>
          <w:bCs/>
          <w:lang w:val="sr-Cyrl-CS" w:eastAsia="sr-Latn-CS"/>
        </w:rPr>
        <w:t>Трошкови у</w:t>
      </w:r>
      <w:r w:rsidRPr="004A7353">
        <w:rPr>
          <w:bCs/>
          <w:lang w:eastAsia="sr-Latn-CS"/>
        </w:rPr>
        <w:t>пис</w:t>
      </w:r>
      <w:r w:rsidRPr="004A7353">
        <w:rPr>
          <w:bCs/>
          <w:lang w:val="sr-Cyrl-CS" w:eastAsia="sr-Latn-CS"/>
        </w:rPr>
        <w:t>а</w:t>
      </w:r>
      <w:r w:rsidRPr="004A7353">
        <w:rPr>
          <w:lang w:eastAsia="sr-Latn-CS"/>
        </w:rPr>
        <w:t xml:space="preserve"> деце у </w:t>
      </w:r>
      <w:r w:rsidR="001210AD" w:rsidRPr="004A7353">
        <w:rPr>
          <w:lang w:eastAsia="sr-Latn-CS"/>
        </w:rPr>
        <w:t>васпитно-</w:t>
      </w:r>
      <w:r w:rsidRPr="004A7353">
        <w:rPr>
          <w:lang w:eastAsia="sr-Latn-CS"/>
        </w:rPr>
        <w:t>образовн</w:t>
      </w:r>
      <w:r w:rsidRPr="004A7353">
        <w:rPr>
          <w:lang w:val="sr-Cyrl-CS" w:eastAsia="sr-Latn-CS"/>
        </w:rPr>
        <w:t>е</w:t>
      </w:r>
      <w:r w:rsidRPr="004A7353">
        <w:rPr>
          <w:lang w:eastAsia="sr-Latn-CS"/>
        </w:rPr>
        <w:t xml:space="preserve"> институциј</w:t>
      </w:r>
      <w:r w:rsidRPr="004A7353">
        <w:rPr>
          <w:lang w:val="sr-Cyrl-CS" w:eastAsia="sr-Latn-CS"/>
        </w:rPr>
        <w:t>е</w:t>
      </w:r>
      <w:r w:rsidR="00254A8A" w:rsidRPr="004A7353">
        <w:rPr>
          <w:lang w:val="sr-Cyrl-CS" w:eastAsia="sr-Latn-CS"/>
        </w:rPr>
        <w:t xml:space="preserve"> </w:t>
      </w:r>
      <w:r w:rsidRPr="004A7353">
        <w:rPr>
          <w:lang w:val="sr-Cyrl-CS" w:eastAsia="sr-Latn-CS"/>
        </w:rPr>
        <w:t>(</w:t>
      </w:r>
      <w:r w:rsidRPr="004A7353">
        <w:rPr>
          <w:lang w:eastAsia="sr-Latn-CS"/>
        </w:rPr>
        <w:t>прибављање/пренос докумен</w:t>
      </w:r>
      <w:r w:rsidR="00980D66" w:rsidRPr="004A7353">
        <w:rPr>
          <w:lang w:eastAsia="sr-Latn-CS"/>
        </w:rPr>
        <w:t>а</w:t>
      </w:r>
      <w:r w:rsidRPr="004A7353">
        <w:rPr>
          <w:lang w:eastAsia="sr-Latn-CS"/>
        </w:rPr>
        <w:t xml:space="preserve">та, лекарски прегледи, </w:t>
      </w:r>
      <w:r w:rsidRPr="004A7353">
        <w:rPr>
          <w:lang w:val="sr-Cyrl-CS" w:eastAsia="sr-Latn-CS"/>
        </w:rPr>
        <w:t xml:space="preserve">трошкови одласка деце на </w:t>
      </w:r>
      <w:r w:rsidRPr="004A7353">
        <w:rPr>
          <w:lang w:eastAsia="sr-Latn-CS"/>
        </w:rPr>
        <w:t>вакцин</w:t>
      </w:r>
      <w:r w:rsidRPr="004A7353">
        <w:rPr>
          <w:lang w:val="sr-Cyrl-CS" w:eastAsia="sr-Latn-CS"/>
        </w:rPr>
        <w:t>исање</w:t>
      </w:r>
      <w:r w:rsidR="00C771B7">
        <w:rPr>
          <w:lang w:val="sr-Cyrl-CS" w:eastAsia="sr-Latn-CS"/>
        </w:rPr>
        <w:t>;</w:t>
      </w:r>
      <w:r w:rsidR="001C1395">
        <w:rPr>
          <w:lang w:val="sr-Cyrl-CS" w:eastAsia="sr-Latn-CS"/>
        </w:rPr>
        <w:t xml:space="preserve"> помоћ у </w:t>
      </w:r>
      <w:r w:rsidR="00DB1BED">
        <w:rPr>
          <w:lang w:val="sr-Cyrl-CS" w:eastAsia="sr-Latn-CS"/>
        </w:rPr>
        <w:t>остваривању права на бесплатно похађање ПВО/боравка у предшколској установи сходно правима из Закона о фиансијској подршци породици с децом,</w:t>
      </w:r>
      <w:r w:rsidRPr="004A7353">
        <w:rPr>
          <w:lang w:val="sr-Cyrl-CS"/>
        </w:rPr>
        <w:t xml:space="preserve"> </w:t>
      </w:r>
      <w:r w:rsidR="00DB1BED">
        <w:rPr>
          <w:lang w:val="sr-Cyrl-CS"/>
        </w:rPr>
        <w:t xml:space="preserve">и </w:t>
      </w:r>
      <w:r w:rsidRPr="004A7353">
        <w:rPr>
          <w:lang w:val="sr-Cyrl-CS"/>
        </w:rPr>
        <w:t>сл)</w:t>
      </w:r>
      <w:r w:rsidR="00980D66" w:rsidRPr="004A7353">
        <w:rPr>
          <w:lang w:val="sr-Cyrl-CS"/>
        </w:rPr>
        <w:t xml:space="preserve">; </w:t>
      </w:r>
    </w:p>
    <w:p w:rsidR="00F97508" w:rsidRPr="004A7353" w:rsidRDefault="00F97508" w:rsidP="00F97508">
      <w:pPr>
        <w:pStyle w:val="ListParagraph"/>
        <w:numPr>
          <w:ilvl w:val="0"/>
          <w:numId w:val="3"/>
        </w:numPr>
        <w:spacing w:before="120" w:line="288" w:lineRule="auto"/>
        <w:jc w:val="both"/>
        <w:rPr>
          <w:lang w:val="sr-Latn-CS" w:eastAsia="sr-Latn-CS"/>
        </w:rPr>
      </w:pPr>
      <w:proofErr w:type="spellStart"/>
      <w:r w:rsidRPr="004A7353">
        <w:rPr>
          <w:lang w:eastAsia="sr-Latn-CS"/>
        </w:rPr>
        <w:t>Трошкови</w:t>
      </w:r>
      <w:proofErr w:type="spellEnd"/>
      <w:r w:rsidRPr="004A7353">
        <w:rPr>
          <w:lang w:eastAsia="sr-Latn-CS"/>
        </w:rPr>
        <w:t xml:space="preserve"> </w:t>
      </w:r>
      <w:proofErr w:type="spellStart"/>
      <w:r w:rsidRPr="004A7353">
        <w:rPr>
          <w:lang w:eastAsia="sr-Latn-CS"/>
        </w:rPr>
        <w:t>услуга</w:t>
      </w:r>
      <w:proofErr w:type="spellEnd"/>
      <w:r w:rsidRPr="004A7353">
        <w:rPr>
          <w:lang w:eastAsia="sr-Latn-CS"/>
        </w:rPr>
        <w:t xml:space="preserve"> </w:t>
      </w:r>
      <w:proofErr w:type="spellStart"/>
      <w:r w:rsidRPr="004A7353">
        <w:rPr>
          <w:lang w:eastAsia="sr-Latn-CS"/>
        </w:rPr>
        <w:t>превоза</w:t>
      </w:r>
      <w:proofErr w:type="spellEnd"/>
      <w:r w:rsidRPr="004A7353">
        <w:rPr>
          <w:lang w:eastAsia="sr-Latn-CS"/>
        </w:rPr>
        <w:t xml:space="preserve"> </w:t>
      </w:r>
      <w:proofErr w:type="spellStart"/>
      <w:r w:rsidRPr="004A7353">
        <w:rPr>
          <w:lang w:eastAsia="sr-Latn-CS"/>
        </w:rPr>
        <w:t>деце</w:t>
      </w:r>
      <w:proofErr w:type="spellEnd"/>
      <w:r w:rsidR="004A7353">
        <w:rPr>
          <w:lang w:val="sr-Cyrl-RS" w:eastAsia="sr-Latn-CS"/>
        </w:rPr>
        <w:t xml:space="preserve"> или изузетно (где је то заиста неопходно) набавка комбија/мини-буса за</w:t>
      </w:r>
      <w:r w:rsidR="00085F35">
        <w:rPr>
          <w:lang w:val="sr-Cyrl-RS" w:eastAsia="sr-Latn-CS"/>
        </w:rPr>
        <w:t xml:space="preserve"> организовани</w:t>
      </w:r>
      <w:r w:rsidR="004A7353">
        <w:rPr>
          <w:lang w:val="sr-Cyrl-RS" w:eastAsia="sr-Latn-CS"/>
        </w:rPr>
        <w:t xml:space="preserve"> превоз деце</w:t>
      </w:r>
      <w:r w:rsidR="00A04466">
        <w:rPr>
          <w:lang w:val="sr-Cyrl-RS" w:eastAsia="sr-Latn-CS"/>
        </w:rPr>
        <w:t xml:space="preserve"> из удаљених насеља</w:t>
      </w:r>
      <w:r w:rsidRPr="004A7353">
        <w:rPr>
          <w:lang w:eastAsia="sr-Latn-CS"/>
        </w:rPr>
        <w:t>;</w:t>
      </w:r>
    </w:p>
    <w:p w:rsidR="00253565" w:rsidRPr="004A7353" w:rsidRDefault="00253565" w:rsidP="00980D66">
      <w:pPr>
        <w:pStyle w:val="Text2"/>
        <w:numPr>
          <w:ilvl w:val="0"/>
          <w:numId w:val="3"/>
        </w:numPr>
        <w:spacing w:before="120" w:after="0" w:line="288" w:lineRule="auto"/>
        <w:rPr>
          <w:szCs w:val="24"/>
        </w:rPr>
      </w:pPr>
      <w:r w:rsidRPr="004A7353">
        <w:rPr>
          <w:lang w:val="sr-Cyrl-CS"/>
        </w:rPr>
        <w:t>редовно информисање родитеља о могућностима уписа и предностима боравка деце у ПУ (трошкови припреме за штампу и штампање брошура, организовање радионица и информативних састанака са родитељима,</w:t>
      </w:r>
      <w:r w:rsidR="00AA16AA" w:rsidRPr="004A7353">
        <w:rPr>
          <w:lang w:val="en-US"/>
        </w:rPr>
        <w:t xml:space="preserve"> </w:t>
      </w:r>
      <w:r w:rsidR="00AE6AC1" w:rsidRPr="004A7353">
        <w:rPr>
          <w:lang w:val="sr-Cyrl-CS"/>
        </w:rPr>
        <w:t xml:space="preserve">трошкови емитовања прилога </w:t>
      </w:r>
      <w:r w:rsidR="0060431D" w:rsidRPr="004A7353">
        <w:rPr>
          <w:lang w:val="sr-Cyrl-CS"/>
        </w:rPr>
        <w:t>у</w:t>
      </w:r>
      <w:r w:rsidR="00AE6AC1" w:rsidRPr="004A7353">
        <w:rPr>
          <w:lang w:val="sr-Cyrl-CS"/>
        </w:rPr>
        <w:t xml:space="preserve"> локалним </w:t>
      </w:r>
      <w:r w:rsidR="0060431D" w:rsidRPr="004A7353">
        <w:rPr>
          <w:lang w:val="sr-Cyrl-CS"/>
        </w:rPr>
        <w:t>медијима</w:t>
      </w:r>
      <w:r w:rsidR="00EA09AE" w:rsidRPr="004A7353">
        <w:rPr>
          <w:lang w:val="sr-Cyrl-CS"/>
        </w:rPr>
        <w:t>, и сл.</w:t>
      </w:r>
      <w:r w:rsidRPr="004A7353">
        <w:rPr>
          <w:lang w:val="sr-Cyrl-CS"/>
        </w:rPr>
        <w:t>)</w:t>
      </w:r>
    </w:p>
    <w:p w:rsidR="00980D66" w:rsidRPr="004A7353" w:rsidRDefault="00980D66" w:rsidP="00980D66">
      <w:pPr>
        <w:pStyle w:val="Text2"/>
        <w:numPr>
          <w:ilvl w:val="0"/>
          <w:numId w:val="3"/>
        </w:numPr>
        <w:spacing w:before="120" w:after="0" w:line="288" w:lineRule="auto"/>
        <w:rPr>
          <w:szCs w:val="24"/>
        </w:rPr>
      </w:pPr>
      <w:r w:rsidRPr="004A7353">
        <w:rPr>
          <w:bCs/>
          <w:szCs w:val="24"/>
          <w:lang w:val="sr-Cyrl-CS" w:eastAsia="sr-Latn-CS"/>
        </w:rPr>
        <w:t>Трошкови везани за одржавање р</w:t>
      </w:r>
      <w:r w:rsidRPr="004A7353">
        <w:rPr>
          <w:bCs/>
          <w:szCs w:val="24"/>
          <w:lang w:eastAsia="sr-Latn-CS"/>
        </w:rPr>
        <w:t>едовност</w:t>
      </w:r>
      <w:r w:rsidRPr="004A7353">
        <w:rPr>
          <w:bCs/>
          <w:szCs w:val="24"/>
          <w:lang w:val="sr-Cyrl-CS" w:eastAsia="sr-Latn-CS"/>
        </w:rPr>
        <w:t>и</w:t>
      </w:r>
      <w:r w:rsidRPr="004A7353">
        <w:rPr>
          <w:szCs w:val="24"/>
          <w:lang w:eastAsia="sr-Latn-CS"/>
        </w:rPr>
        <w:t xml:space="preserve"> у похађању </w:t>
      </w:r>
      <w:r w:rsidRPr="004A7353">
        <w:rPr>
          <w:szCs w:val="24"/>
          <w:lang w:val="sr-Cyrl-CS" w:eastAsia="sr-Latn-CS"/>
        </w:rPr>
        <w:t>(</w:t>
      </w:r>
      <w:r w:rsidRPr="004A7353">
        <w:rPr>
          <w:szCs w:val="24"/>
          <w:lang w:eastAsia="sr-Latn-CS"/>
        </w:rPr>
        <w:t xml:space="preserve">превоз деце, ужине, </w:t>
      </w:r>
      <w:r w:rsidR="00D90CBF">
        <w:rPr>
          <w:szCs w:val="24"/>
          <w:lang w:val="sr-Cyrl-RS" w:eastAsia="sr-Latn-CS"/>
        </w:rPr>
        <w:t xml:space="preserve">одећа и обућа, </w:t>
      </w:r>
      <w:r w:rsidRPr="004A7353">
        <w:rPr>
          <w:szCs w:val="24"/>
          <w:lang w:eastAsia="sr-Latn-CS"/>
        </w:rPr>
        <w:t xml:space="preserve">школски прибор, посете породицама из осетљивих друштвених група, </w:t>
      </w:r>
      <w:r w:rsidRPr="004A7353">
        <w:rPr>
          <w:szCs w:val="24"/>
        </w:rPr>
        <w:t>трошкови реализације различитих ваннаставних активности, трошкови промотивних активности, трошкови материјала</w:t>
      </w:r>
      <w:r w:rsidR="001367CB" w:rsidRPr="004A7353">
        <w:rPr>
          <w:szCs w:val="24"/>
        </w:rPr>
        <w:t>, родитељских састанака</w:t>
      </w:r>
      <w:r w:rsidRPr="004A7353">
        <w:rPr>
          <w:szCs w:val="24"/>
          <w:lang w:val="sr-Cyrl-CS"/>
        </w:rPr>
        <w:t>)</w:t>
      </w:r>
      <w:r w:rsidRPr="004A7353">
        <w:rPr>
          <w:szCs w:val="24"/>
        </w:rPr>
        <w:t>;</w:t>
      </w:r>
    </w:p>
    <w:p w:rsidR="00FC54CA" w:rsidRPr="00085F35" w:rsidRDefault="00980D66" w:rsidP="00FC54CA">
      <w:pPr>
        <w:numPr>
          <w:ilvl w:val="0"/>
          <w:numId w:val="1"/>
        </w:numPr>
        <w:spacing w:before="120" w:line="288" w:lineRule="auto"/>
        <w:jc w:val="both"/>
        <w:rPr>
          <w:b/>
          <w:lang w:val="sr-Latn-CS" w:eastAsia="sr-Latn-CS"/>
        </w:rPr>
      </w:pPr>
      <w:r w:rsidRPr="00085F35">
        <w:rPr>
          <w:b/>
        </w:rPr>
        <w:t>Правичност, једнаке могућности за учење и развој деце из осетљивих група</w:t>
      </w:r>
    </w:p>
    <w:p w:rsidR="00980D66" w:rsidRPr="00085F35" w:rsidRDefault="00402F5C" w:rsidP="00980D66">
      <w:pPr>
        <w:pStyle w:val="ListParagraph"/>
        <w:numPr>
          <w:ilvl w:val="0"/>
          <w:numId w:val="3"/>
        </w:numPr>
        <w:spacing w:before="120" w:line="288" w:lineRule="auto"/>
        <w:jc w:val="both"/>
        <w:rPr>
          <w:b/>
          <w:lang w:val="sr-Latn-CS" w:eastAsia="sr-Latn-CS"/>
        </w:rPr>
      </w:pPr>
      <w:proofErr w:type="spellStart"/>
      <w:r w:rsidRPr="00085F35">
        <w:rPr>
          <w:lang w:eastAsia="sr-Latn-CS"/>
        </w:rPr>
        <w:t>Трошкови</w:t>
      </w:r>
      <w:proofErr w:type="spellEnd"/>
      <w:r w:rsidRPr="00085F35">
        <w:rPr>
          <w:lang w:eastAsia="sr-Latn-CS"/>
        </w:rPr>
        <w:t xml:space="preserve"> </w:t>
      </w:r>
      <w:r w:rsidR="00980D66" w:rsidRPr="00085F35">
        <w:rPr>
          <w:lang w:val="sr-Latn-CS" w:eastAsia="sr-Latn-CS"/>
        </w:rPr>
        <w:t>радиониц</w:t>
      </w:r>
      <w:r w:rsidRPr="00085F35">
        <w:rPr>
          <w:lang w:eastAsia="sr-Latn-CS"/>
        </w:rPr>
        <w:t>а</w:t>
      </w:r>
      <w:r w:rsidR="00980D66" w:rsidRPr="00085F35">
        <w:rPr>
          <w:lang w:val="sr-Latn-CS" w:eastAsia="sr-Latn-CS"/>
        </w:rPr>
        <w:t xml:space="preserve"> родитеља и особља</w:t>
      </w:r>
      <w:r w:rsidRPr="00085F35">
        <w:rPr>
          <w:lang w:eastAsia="sr-Latn-CS"/>
        </w:rPr>
        <w:t xml:space="preserve"> у ПВО </w:t>
      </w:r>
      <w:proofErr w:type="spellStart"/>
      <w:r w:rsidRPr="00085F35">
        <w:rPr>
          <w:lang w:eastAsia="sr-Latn-CS"/>
        </w:rPr>
        <w:t>установама</w:t>
      </w:r>
      <w:proofErr w:type="spellEnd"/>
      <w:r w:rsidR="00980D66" w:rsidRPr="00085F35">
        <w:rPr>
          <w:lang w:val="sr-Latn-CS" w:eastAsia="sr-Latn-CS"/>
        </w:rPr>
        <w:t xml:space="preserve">, трибине, </w:t>
      </w:r>
      <w:r w:rsidR="00980D66" w:rsidRPr="00085F35">
        <w:rPr>
          <w:lang w:val="sr-Cyrl-CS" w:eastAsia="sr-Latn-CS"/>
        </w:rPr>
        <w:t xml:space="preserve">подизање свести о толеранцији, </w:t>
      </w:r>
      <w:r w:rsidR="00980D66" w:rsidRPr="00085F35">
        <w:rPr>
          <w:lang w:val="sr-Latn-CS" w:eastAsia="sr-Latn-CS"/>
        </w:rPr>
        <w:t>и</w:t>
      </w:r>
      <w:r w:rsidR="00B01DD2" w:rsidRPr="00085F35">
        <w:rPr>
          <w:lang w:eastAsia="sr-Latn-CS"/>
        </w:rPr>
        <w:t xml:space="preserve"> </w:t>
      </w:r>
      <w:proofErr w:type="spellStart"/>
      <w:r w:rsidR="00B01DD2" w:rsidRPr="00085F35">
        <w:rPr>
          <w:lang w:eastAsia="sr-Latn-CS"/>
        </w:rPr>
        <w:t>сл</w:t>
      </w:r>
      <w:proofErr w:type="spellEnd"/>
      <w:r w:rsidR="00980D66" w:rsidRPr="00085F35">
        <w:rPr>
          <w:lang w:val="sr-Cyrl-CS" w:eastAsia="sr-Latn-CS"/>
        </w:rPr>
        <w:t>;</w:t>
      </w:r>
    </w:p>
    <w:p w:rsidR="00980D66" w:rsidRPr="00085F35" w:rsidRDefault="00980D66" w:rsidP="00980D66">
      <w:pPr>
        <w:pStyle w:val="ListParagraph"/>
        <w:numPr>
          <w:ilvl w:val="0"/>
          <w:numId w:val="3"/>
        </w:numPr>
        <w:spacing w:before="120" w:line="288" w:lineRule="auto"/>
        <w:jc w:val="both"/>
        <w:rPr>
          <w:b/>
          <w:lang w:val="sr-Latn-CS" w:eastAsia="sr-Latn-CS"/>
        </w:rPr>
      </w:pPr>
      <w:r w:rsidRPr="00085F35">
        <w:rPr>
          <w:lang w:val="sr-Cyrl-CS" w:eastAsia="sr-Latn-CS"/>
        </w:rPr>
        <w:t>Набавка асистивних технологија,</w:t>
      </w:r>
    </w:p>
    <w:p w:rsidR="00F03692" w:rsidRPr="00085F35" w:rsidRDefault="00F03692" w:rsidP="00F03692">
      <w:pPr>
        <w:pStyle w:val="Text2"/>
        <w:numPr>
          <w:ilvl w:val="0"/>
          <w:numId w:val="3"/>
        </w:numPr>
        <w:spacing w:before="120" w:after="0" w:line="288" w:lineRule="auto"/>
        <w:rPr>
          <w:szCs w:val="24"/>
        </w:rPr>
      </w:pPr>
      <w:r w:rsidRPr="00085F35">
        <w:rPr>
          <w:szCs w:val="24"/>
        </w:rPr>
        <w:t>Трошкови развијања</w:t>
      </w:r>
      <w:r w:rsidR="00477D92">
        <w:rPr>
          <w:szCs w:val="24"/>
          <w:lang w:val="sr-Cyrl-RS"/>
        </w:rPr>
        <w:t>,</w:t>
      </w:r>
      <w:r w:rsidRPr="00085F35">
        <w:rPr>
          <w:szCs w:val="24"/>
        </w:rPr>
        <w:t xml:space="preserve"> планирања</w:t>
      </w:r>
      <w:r w:rsidR="00B8570C" w:rsidRPr="00085F35">
        <w:rPr>
          <w:szCs w:val="24"/>
        </w:rPr>
        <w:t xml:space="preserve"> </w:t>
      </w:r>
      <w:r w:rsidR="00477D92">
        <w:rPr>
          <w:szCs w:val="24"/>
          <w:lang w:val="sr-Cyrl-RS"/>
        </w:rPr>
        <w:t xml:space="preserve">и </w:t>
      </w:r>
      <w:r w:rsidR="00B8570C" w:rsidRPr="00085F35">
        <w:rPr>
          <w:szCs w:val="24"/>
          <w:lang w:val="sr-Cyrl-RS"/>
        </w:rPr>
        <w:t>примене</w:t>
      </w:r>
      <w:r w:rsidRPr="00085F35">
        <w:rPr>
          <w:szCs w:val="24"/>
        </w:rPr>
        <w:t xml:space="preserve"> </w:t>
      </w:r>
      <w:r w:rsidR="00CD679A">
        <w:rPr>
          <w:szCs w:val="24"/>
          <w:lang w:val="sr-Cyrl-RS"/>
        </w:rPr>
        <w:t xml:space="preserve">различитих </w:t>
      </w:r>
      <w:r w:rsidRPr="00085F35">
        <w:rPr>
          <w:szCs w:val="24"/>
        </w:rPr>
        <w:t>нових</w:t>
      </w:r>
      <w:r w:rsidR="00477D92">
        <w:rPr>
          <w:szCs w:val="24"/>
          <w:lang w:val="sr-Cyrl-RS"/>
        </w:rPr>
        <w:t xml:space="preserve"> </w:t>
      </w:r>
      <w:r w:rsidR="00CD679A">
        <w:rPr>
          <w:szCs w:val="24"/>
          <w:lang w:val="sr-Cyrl-RS"/>
        </w:rPr>
        <w:t>(</w:t>
      </w:r>
      <w:r w:rsidR="00477D92">
        <w:rPr>
          <w:szCs w:val="24"/>
          <w:lang w:val="sr-Cyrl-RS"/>
        </w:rPr>
        <w:t>диверсификованих</w:t>
      </w:r>
      <w:r w:rsidR="00CD679A">
        <w:rPr>
          <w:szCs w:val="24"/>
          <w:lang w:val="sr-Cyrl-RS"/>
        </w:rPr>
        <w:t>)</w:t>
      </w:r>
      <w:r w:rsidRPr="00085F35">
        <w:rPr>
          <w:szCs w:val="24"/>
        </w:rPr>
        <w:t xml:space="preserve"> програма и услуга (хонорари за стручњаке), и сл.</w:t>
      </w:r>
    </w:p>
    <w:p w:rsidR="00F03692" w:rsidRPr="00085F35" w:rsidRDefault="00F03692" w:rsidP="00F03692">
      <w:pPr>
        <w:pStyle w:val="Text2"/>
        <w:numPr>
          <w:ilvl w:val="0"/>
          <w:numId w:val="3"/>
        </w:numPr>
        <w:spacing w:before="120" w:after="0" w:line="288" w:lineRule="auto"/>
        <w:rPr>
          <w:szCs w:val="24"/>
        </w:rPr>
      </w:pPr>
      <w:r w:rsidRPr="00085F35">
        <w:rPr>
          <w:szCs w:val="24"/>
        </w:rPr>
        <w:t>набавка играчака за библиотеку играчака, набавка дидактичког материјала, и сл.</w:t>
      </w:r>
    </w:p>
    <w:p w:rsidR="00591A7B" w:rsidRPr="0092380D" w:rsidRDefault="00402F5C" w:rsidP="00FC54CA">
      <w:pPr>
        <w:numPr>
          <w:ilvl w:val="0"/>
          <w:numId w:val="1"/>
        </w:numPr>
        <w:spacing w:before="120" w:line="288" w:lineRule="auto"/>
        <w:jc w:val="both"/>
        <w:rPr>
          <w:lang w:val="sr-Latn-CS" w:eastAsia="sr-Latn-CS"/>
        </w:rPr>
      </w:pPr>
      <w:r w:rsidRPr="0092380D">
        <w:rPr>
          <w:b/>
        </w:rPr>
        <w:t xml:space="preserve">Подршка породицама за развој родитељских компетенција </w:t>
      </w:r>
    </w:p>
    <w:p w:rsidR="00D40C0A" w:rsidRPr="0092380D" w:rsidRDefault="00D40C0A" w:rsidP="00D40C0A">
      <w:pPr>
        <w:pStyle w:val="ListParagraph"/>
        <w:numPr>
          <w:ilvl w:val="0"/>
          <w:numId w:val="3"/>
        </w:numPr>
        <w:spacing w:before="120" w:line="288" w:lineRule="auto"/>
        <w:jc w:val="both"/>
        <w:rPr>
          <w:lang w:val="sr-Latn-CS" w:eastAsia="sr-Latn-CS"/>
        </w:rPr>
      </w:pPr>
      <w:r w:rsidRPr="0092380D">
        <w:rPr>
          <w:bCs/>
          <w:lang w:val="sr-Cyrl-CS" w:eastAsia="sr-Latn-CS"/>
        </w:rPr>
        <w:lastRenderedPageBreak/>
        <w:t>Трошкови реализације мобилних школа родитељства (хонорар за водитеље и предаваче, трошкови пута, материјала, логистике, и сл.)</w:t>
      </w:r>
    </w:p>
    <w:p w:rsidR="00D40C0A" w:rsidRPr="00D40C0A" w:rsidRDefault="003A3907" w:rsidP="00D40C0A">
      <w:pPr>
        <w:pStyle w:val="ListParagraph"/>
        <w:numPr>
          <w:ilvl w:val="0"/>
          <w:numId w:val="3"/>
        </w:numPr>
        <w:spacing w:before="120" w:line="288" w:lineRule="auto"/>
        <w:jc w:val="both"/>
        <w:rPr>
          <w:lang w:val="sr-Latn-CS" w:eastAsia="sr-Latn-CS"/>
        </w:rPr>
      </w:pPr>
      <w:r w:rsidRPr="0092380D">
        <w:rPr>
          <w:bCs/>
          <w:lang w:val="sr-Cyrl-CS" w:eastAsia="sr-Latn-CS"/>
        </w:rPr>
        <w:t>Трошкови везани за</w:t>
      </w:r>
      <w:r w:rsidR="0092380D">
        <w:rPr>
          <w:bCs/>
          <w:lang w:val="sr-Cyrl-CS" w:eastAsia="sr-Latn-CS"/>
        </w:rPr>
        <w:t xml:space="preserve"> </w:t>
      </w:r>
      <w:r w:rsidR="00FC54CA" w:rsidRPr="0092380D">
        <w:rPr>
          <w:lang w:val="sr-Latn-CS" w:eastAsia="sr-Latn-CS"/>
        </w:rPr>
        <w:t>активности</w:t>
      </w:r>
      <w:r w:rsidR="00F97508" w:rsidRPr="0092380D">
        <w:rPr>
          <w:lang w:eastAsia="sr-Latn-CS"/>
        </w:rPr>
        <w:t xml:space="preserve"> </w:t>
      </w:r>
      <w:proofErr w:type="spellStart"/>
      <w:r w:rsidR="00F97508" w:rsidRPr="0092380D">
        <w:rPr>
          <w:lang w:eastAsia="sr-Latn-CS"/>
        </w:rPr>
        <w:t>које</w:t>
      </w:r>
      <w:proofErr w:type="spellEnd"/>
      <w:r w:rsidR="00F97508" w:rsidRPr="0092380D">
        <w:rPr>
          <w:lang w:eastAsia="sr-Latn-CS"/>
        </w:rPr>
        <w:t xml:space="preserve"> </w:t>
      </w:r>
      <w:proofErr w:type="spellStart"/>
      <w:r w:rsidR="00F97508" w:rsidRPr="0092380D">
        <w:rPr>
          <w:lang w:eastAsia="sr-Latn-CS"/>
        </w:rPr>
        <w:t>се</w:t>
      </w:r>
      <w:proofErr w:type="spellEnd"/>
      <w:r w:rsidR="00F97508" w:rsidRPr="0092380D">
        <w:rPr>
          <w:lang w:eastAsia="sr-Latn-CS"/>
        </w:rPr>
        <w:t xml:space="preserve"> </w:t>
      </w:r>
      <w:proofErr w:type="spellStart"/>
      <w:r w:rsidR="00F97508" w:rsidRPr="0092380D">
        <w:rPr>
          <w:lang w:eastAsia="sr-Latn-CS"/>
        </w:rPr>
        <w:t>реализују</w:t>
      </w:r>
      <w:proofErr w:type="spellEnd"/>
      <w:r w:rsidR="00F97508" w:rsidRPr="0092380D">
        <w:rPr>
          <w:lang w:eastAsia="sr-Latn-CS"/>
        </w:rPr>
        <w:t xml:space="preserve"> </w:t>
      </w:r>
      <w:proofErr w:type="spellStart"/>
      <w:r w:rsidR="00F97508" w:rsidRPr="0092380D">
        <w:rPr>
          <w:lang w:eastAsia="sr-Latn-CS"/>
        </w:rPr>
        <w:t>ван</w:t>
      </w:r>
      <w:proofErr w:type="spellEnd"/>
      <w:r w:rsidR="00F97508" w:rsidRPr="0092380D">
        <w:rPr>
          <w:lang w:eastAsia="sr-Latn-CS"/>
        </w:rPr>
        <w:t xml:space="preserve"> </w:t>
      </w:r>
      <w:proofErr w:type="spellStart"/>
      <w:r w:rsidR="00F97508" w:rsidRPr="0092380D">
        <w:rPr>
          <w:lang w:eastAsia="sr-Latn-CS"/>
        </w:rPr>
        <w:t>вртића</w:t>
      </w:r>
      <w:proofErr w:type="spellEnd"/>
      <w:r w:rsidR="00FC54CA" w:rsidRPr="0092380D">
        <w:rPr>
          <w:lang w:val="sr-Latn-CS" w:eastAsia="sr-Latn-CS"/>
        </w:rPr>
        <w:t xml:space="preserve">, </w:t>
      </w:r>
      <w:proofErr w:type="spellStart"/>
      <w:r w:rsidR="0078420F" w:rsidRPr="0092380D">
        <w:rPr>
          <w:lang w:eastAsia="sr-Latn-CS"/>
        </w:rPr>
        <w:t>кућне</w:t>
      </w:r>
      <w:proofErr w:type="spellEnd"/>
      <w:r w:rsidR="0078420F" w:rsidRPr="0092380D">
        <w:rPr>
          <w:lang w:eastAsia="sr-Latn-CS"/>
        </w:rPr>
        <w:t xml:space="preserve"> </w:t>
      </w:r>
      <w:r w:rsidR="00FC54CA" w:rsidRPr="0092380D">
        <w:rPr>
          <w:lang w:val="sr-Latn-CS" w:eastAsia="sr-Latn-CS"/>
        </w:rPr>
        <w:t xml:space="preserve">посете ромским </w:t>
      </w:r>
      <w:r w:rsidRPr="0092380D">
        <w:rPr>
          <w:lang w:eastAsia="sr-Latn-CS"/>
        </w:rPr>
        <w:t xml:space="preserve">и </w:t>
      </w:r>
      <w:proofErr w:type="spellStart"/>
      <w:r w:rsidRPr="0092380D">
        <w:rPr>
          <w:lang w:eastAsia="sr-Latn-CS"/>
        </w:rPr>
        <w:t>другим</w:t>
      </w:r>
      <w:proofErr w:type="spellEnd"/>
      <w:r w:rsidRPr="0092380D">
        <w:rPr>
          <w:lang w:eastAsia="sr-Latn-CS"/>
        </w:rPr>
        <w:t xml:space="preserve"> </w:t>
      </w:r>
      <w:proofErr w:type="spellStart"/>
      <w:r w:rsidRPr="0092380D">
        <w:rPr>
          <w:lang w:eastAsia="sr-Latn-CS"/>
        </w:rPr>
        <w:t>породицама</w:t>
      </w:r>
      <w:proofErr w:type="spellEnd"/>
      <w:r w:rsidRPr="0092380D">
        <w:rPr>
          <w:lang w:eastAsia="sr-Latn-CS"/>
        </w:rPr>
        <w:t xml:space="preserve"> </w:t>
      </w:r>
      <w:proofErr w:type="spellStart"/>
      <w:r w:rsidRPr="0092380D">
        <w:rPr>
          <w:lang w:eastAsia="sr-Latn-CS"/>
        </w:rPr>
        <w:t>из</w:t>
      </w:r>
      <w:proofErr w:type="spellEnd"/>
      <w:r w:rsidRPr="0092380D">
        <w:rPr>
          <w:lang w:eastAsia="sr-Latn-CS"/>
        </w:rPr>
        <w:t xml:space="preserve"> </w:t>
      </w:r>
      <w:proofErr w:type="spellStart"/>
      <w:r w:rsidRPr="0092380D">
        <w:rPr>
          <w:lang w:eastAsia="sr-Latn-CS"/>
        </w:rPr>
        <w:t>рањивих</w:t>
      </w:r>
      <w:proofErr w:type="spellEnd"/>
      <w:r w:rsidRPr="0092380D">
        <w:rPr>
          <w:lang w:eastAsia="sr-Latn-CS"/>
        </w:rPr>
        <w:t xml:space="preserve"> </w:t>
      </w:r>
      <w:proofErr w:type="spellStart"/>
      <w:r w:rsidRPr="0092380D">
        <w:rPr>
          <w:lang w:eastAsia="sr-Latn-CS"/>
        </w:rPr>
        <w:t>група</w:t>
      </w:r>
      <w:proofErr w:type="spellEnd"/>
      <w:r w:rsidR="00FC54CA" w:rsidRPr="0092380D">
        <w:rPr>
          <w:lang w:val="sr-Latn-CS" w:eastAsia="sr-Latn-CS"/>
        </w:rPr>
        <w:t xml:space="preserve">, трибине, </w:t>
      </w:r>
      <w:r w:rsidR="00FC54CA" w:rsidRPr="0092380D">
        <w:rPr>
          <w:lang w:val="sr-Cyrl-CS" w:eastAsia="sr-Latn-CS"/>
        </w:rPr>
        <w:t>с</w:t>
      </w:r>
      <w:r w:rsidR="00FC54CA" w:rsidRPr="0092380D">
        <w:rPr>
          <w:lang w:val="sr-Latn-CS" w:eastAsia="sr-Latn-CS"/>
        </w:rPr>
        <w:t>тудијске посете и консултације</w:t>
      </w:r>
      <w:r w:rsidR="00FC54CA" w:rsidRPr="0092380D">
        <w:rPr>
          <w:lang w:val="sr-Cyrl-CS" w:eastAsia="sr-Latn-CS"/>
        </w:rPr>
        <w:t>,</w:t>
      </w:r>
      <w:r w:rsidR="00FC54CA" w:rsidRPr="0092380D">
        <w:rPr>
          <w:lang w:val="sr-Latn-CS" w:eastAsia="sr-Latn-CS"/>
        </w:rPr>
        <w:t xml:space="preserve"> итд</w:t>
      </w:r>
      <w:r w:rsidR="00FC54CA" w:rsidRPr="0092380D">
        <w:rPr>
          <w:lang w:val="sr-Cyrl-CS" w:eastAsia="sr-Latn-CS"/>
        </w:rPr>
        <w:t>);</w:t>
      </w:r>
      <w:r w:rsidR="00D40C0A" w:rsidRPr="00D40C0A">
        <w:rPr>
          <w:lang w:val="sr-Cyrl-CS"/>
        </w:rPr>
        <w:t xml:space="preserve"> </w:t>
      </w:r>
    </w:p>
    <w:p w:rsidR="00D40C0A" w:rsidRPr="0092380D" w:rsidRDefault="00D40C0A" w:rsidP="00D40C0A">
      <w:pPr>
        <w:pStyle w:val="ListParagraph"/>
        <w:numPr>
          <w:ilvl w:val="0"/>
          <w:numId w:val="3"/>
        </w:numPr>
        <w:spacing w:before="120" w:line="288" w:lineRule="auto"/>
        <w:jc w:val="both"/>
        <w:rPr>
          <w:lang w:val="sr-Latn-CS" w:eastAsia="sr-Latn-CS"/>
        </w:rPr>
      </w:pPr>
      <w:r w:rsidRPr="0092380D">
        <w:rPr>
          <w:lang w:val="sr-Cyrl-CS"/>
        </w:rPr>
        <w:t>Уређење/опремање просторија за спровођење програма за рад са децом и родитељима (опремање намештајем, набавка дидактичких средстава, мањи радови на уређењу – кречење, поправка пода...),</w:t>
      </w:r>
    </w:p>
    <w:p w:rsidR="00D40C0A" w:rsidRPr="0092380D" w:rsidRDefault="00D40C0A" w:rsidP="00D40C0A">
      <w:pPr>
        <w:pStyle w:val="ListParagraph"/>
        <w:numPr>
          <w:ilvl w:val="0"/>
          <w:numId w:val="3"/>
        </w:numPr>
        <w:spacing w:before="120" w:line="288" w:lineRule="auto"/>
        <w:jc w:val="both"/>
        <w:rPr>
          <w:lang w:val="sr-Latn-CS" w:eastAsia="sr-Latn-CS"/>
        </w:rPr>
      </w:pPr>
      <w:proofErr w:type="spellStart"/>
      <w:r w:rsidRPr="0092380D">
        <w:rPr>
          <w:lang w:eastAsia="sr-Latn-CS"/>
        </w:rPr>
        <w:t>Трошкови</w:t>
      </w:r>
      <w:proofErr w:type="spellEnd"/>
      <w:r w:rsidRPr="0092380D">
        <w:rPr>
          <w:lang w:eastAsia="sr-Latn-CS"/>
        </w:rPr>
        <w:t xml:space="preserve"> </w:t>
      </w:r>
      <w:proofErr w:type="spellStart"/>
      <w:r w:rsidRPr="0092380D">
        <w:rPr>
          <w:lang w:eastAsia="sr-Latn-CS"/>
        </w:rPr>
        <w:t>израде</w:t>
      </w:r>
      <w:proofErr w:type="spellEnd"/>
      <w:r w:rsidRPr="0092380D">
        <w:rPr>
          <w:lang w:eastAsia="sr-Latn-CS"/>
        </w:rPr>
        <w:t xml:space="preserve"> </w:t>
      </w:r>
      <w:proofErr w:type="spellStart"/>
      <w:r w:rsidRPr="0092380D">
        <w:rPr>
          <w:lang w:eastAsia="sr-Latn-CS"/>
        </w:rPr>
        <w:t>дела</w:t>
      </w:r>
      <w:proofErr w:type="spellEnd"/>
      <w:r w:rsidRPr="0092380D">
        <w:rPr>
          <w:lang w:eastAsia="sr-Latn-CS"/>
        </w:rPr>
        <w:t xml:space="preserve"> </w:t>
      </w:r>
      <w:proofErr w:type="spellStart"/>
      <w:r w:rsidRPr="0092380D">
        <w:rPr>
          <w:lang w:eastAsia="sr-Latn-CS"/>
        </w:rPr>
        <w:t>сајта</w:t>
      </w:r>
      <w:proofErr w:type="spellEnd"/>
      <w:r w:rsidRPr="0092380D">
        <w:rPr>
          <w:lang w:eastAsia="sr-Latn-CS"/>
        </w:rPr>
        <w:t xml:space="preserve"> општине, формирања инфо-пулта, инфо телефонске линије, брошура, огласних табли на местима доступним породицама из депривираних друштвених група и сл.</w:t>
      </w:r>
    </w:p>
    <w:p w:rsidR="001D27FE" w:rsidRPr="0092380D" w:rsidRDefault="008A5A87" w:rsidP="00FC54CA">
      <w:pPr>
        <w:numPr>
          <w:ilvl w:val="0"/>
          <w:numId w:val="1"/>
        </w:numPr>
        <w:spacing w:before="120" w:line="288" w:lineRule="auto"/>
        <w:jc w:val="both"/>
        <w:rPr>
          <w:lang w:val="sr-Latn-CS" w:eastAsia="sr-Latn-CS"/>
        </w:rPr>
      </w:pPr>
      <w:proofErr w:type="spellStart"/>
      <w:r w:rsidRPr="0092380D">
        <w:rPr>
          <w:b/>
        </w:rPr>
        <w:t>Јачање</w:t>
      </w:r>
      <w:proofErr w:type="spellEnd"/>
      <w:r w:rsidRPr="0092380D">
        <w:rPr>
          <w:b/>
        </w:rPr>
        <w:t xml:space="preserve"> </w:t>
      </w:r>
      <w:proofErr w:type="spellStart"/>
      <w:r w:rsidRPr="0092380D">
        <w:rPr>
          <w:b/>
        </w:rPr>
        <w:t>капацитета</w:t>
      </w:r>
      <w:proofErr w:type="spellEnd"/>
      <w:r w:rsidRPr="0092380D">
        <w:rPr>
          <w:b/>
        </w:rPr>
        <w:t xml:space="preserve"> </w:t>
      </w:r>
      <w:proofErr w:type="spellStart"/>
      <w:r w:rsidRPr="0092380D">
        <w:rPr>
          <w:b/>
        </w:rPr>
        <w:t>институција</w:t>
      </w:r>
      <w:proofErr w:type="spellEnd"/>
      <w:r w:rsidRPr="0092380D">
        <w:rPr>
          <w:b/>
        </w:rPr>
        <w:t xml:space="preserve"> и организација у ЈЛС за пружање услуга деци и породицама из осетљивих друштвених група</w:t>
      </w:r>
      <w:r w:rsidR="001D27FE" w:rsidRPr="0092380D">
        <w:rPr>
          <w:b/>
        </w:rPr>
        <w:t>:</w:t>
      </w:r>
    </w:p>
    <w:p w:rsidR="00514383" w:rsidRPr="00A43FED" w:rsidRDefault="00FE048A" w:rsidP="001D27FE">
      <w:pPr>
        <w:pStyle w:val="ListParagraph"/>
        <w:numPr>
          <w:ilvl w:val="0"/>
          <w:numId w:val="3"/>
        </w:numPr>
        <w:spacing w:before="120" w:line="288" w:lineRule="auto"/>
        <w:jc w:val="both"/>
        <w:rPr>
          <w:lang w:val="sr-Latn-CS" w:eastAsia="sr-Latn-CS"/>
        </w:rPr>
      </w:pPr>
      <w:proofErr w:type="spellStart"/>
      <w:r w:rsidRPr="0092380D">
        <w:rPr>
          <w:lang w:eastAsia="sr-Latn-CS"/>
        </w:rPr>
        <w:t>Трошкови</w:t>
      </w:r>
      <w:proofErr w:type="spellEnd"/>
      <w:r w:rsidRPr="0092380D">
        <w:rPr>
          <w:lang w:eastAsia="sr-Latn-CS"/>
        </w:rPr>
        <w:t xml:space="preserve"> </w:t>
      </w:r>
      <w:proofErr w:type="spellStart"/>
      <w:r w:rsidRPr="0092380D">
        <w:rPr>
          <w:lang w:eastAsia="sr-Latn-CS"/>
        </w:rPr>
        <w:t>едукације</w:t>
      </w:r>
      <w:proofErr w:type="spellEnd"/>
      <w:r w:rsidRPr="0092380D">
        <w:rPr>
          <w:lang w:eastAsia="sr-Latn-CS"/>
        </w:rPr>
        <w:t xml:space="preserve"> </w:t>
      </w:r>
      <w:proofErr w:type="spellStart"/>
      <w:r w:rsidRPr="0092380D">
        <w:rPr>
          <w:lang w:eastAsia="sr-Latn-CS"/>
        </w:rPr>
        <w:t>локалних</w:t>
      </w:r>
      <w:proofErr w:type="spellEnd"/>
      <w:r w:rsidRPr="0092380D">
        <w:rPr>
          <w:lang w:eastAsia="sr-Latn-CS"/>
        </w:rPr>
        <w:t xml:space="preserve"> </w:t>
      </w:r>
      <w:proofErr w:type="spellStart"/>
      <w:r w:rsidRPr="0092380D">
        <w:rPr>
          <w:lang w:eastAsia="sr-Latn-CS"/>
        </w:rPr>
        <w:t>тимова</w:t>
      </w:r>
      <w:proofErr w:type="spellEnd"/>
      <w:r w:rsidRPr="0092380D">
        <w:rPr>
          <w:lang w:eastAsia="sr-Latn-CS"/>
        </w:rPr>
        <w:t xml:space="preserve">, </w:t>
      </w:r>
      <w:r w:rsidR="00D40C0A">
        <w:rPr>
          <w:lang w:val="sr-Cyrl-RS" w:eastAsia="sr-Latn-CS"/>
        </w:rPr>
        <w:t xml:space="preserve">хоризонталне </w:t>
      </w:r>
      <w:proofErr w:type="spellStart"/>
      <w:r w:rsidRPr="0092380D">
        <w:rPr>
          <w:lang w:eastAsia="sr-Latn-CS"/>
        </w:rPr>
        <w:t>размене</w:t>
      </w:r>
      <w:proofErr w:type="spellEnd"/>
      <w:r w:rsidRPr="0092380D">
        <w:rPr>
          <w:lang w:eastAsia="sr-Latn-CS"/>
        </w:rPr>
        <w:t xml:space="preserve"> </w:t>
      </w:r>
      <w:proofErr w:type="spellStart"/>
      <w:r w:rsidRPr="0092380D">
        <w:rPr>
          <w:lang w:eastAsia="sr-Latn-CS"/>
        </w:rPr>
        <w:t>ис</w:t>
      </w:r>
      <w:r w:rsidR="006F4A87" w:rsidRPr="0092380D">
        <w:rPr>
          <w:lang w:eastAsia="sr-Latn-CS"/>
        </w:rPr>
        <w:t>к</w:t>
      </w:r>
      <w:r w:rsidRPr="0092380D">
        <w:rPr>
          <w:lang w:eastAsia="sr-Latn-CS"/>
        </w:rPr>
        <w:t>устава</w:t>
      </w:r>
      <w:proofErr w:type="spellEnd"/>
      <w:r w:rsidRPr="0092380D">
        <w:rPr>
          <w:lang w:eastAsia="sr-Latn-CS"/>
        </w:rPr>
        <w:t>,</w:t>
      </w:r>
    </w:p>
    <w:p w:rsidR="00A43FED" w:rsidRPr="0092380D" w:rsidRDefault="00A43FED" w:rsidP="001D27FE">
      <w:pPr>
        <w:pStyle w:val="ListParagraph"/>
        <w:numPr>
          <w:ilvl w:val="0"/>
          <w:numId w:val="3"/>
        </w:numPr>
        <w:spacing w:before="120" w:line="288" w:lineRule="auto"/>
        <w:jc w:val="both"/>
        <w:rPr>
          <w:lang w:val="sr-Latn-CS" w:eastAsia="sr-Latn-CS"/>
        </w:rPr>
      </w:pPr>
      <w:r w:rsidRPr="00085F35">
        <w:rPr>
          <w:lang w:val="sr-Cyrl-CS" w:eastAsia="sr-Latn-CS"/>
        </w:rPr>
        <w:t>о</w:t>
      </w:r>
      <w:r w:rsidRPr="00085F35">
        <w:rPr>
          <w:lang w:val="sr-Latn-CS" w:eastAsia="sr-Latn-CS"/>
        </w:rPr>
        <w:t>буке представника институција и организација</w:t>
      </w:r>
      <w:r w:rsidRPr="00085F35">
        <w:rPr>
          <w:lang w:val="sr-Cyrl-CS" w:eastAsia="sr-Latn-CS"/>
        </w:rPr>
        <w:t>,</w:t>
      </w:r>
    </w:p>
    <w:p w:rsidR="00FE048A" w:rsidRPr="0092380D" w:rsidRDefault="006F4A87" w:rsidP="001D27FE">
      <w:pPr>
        <w:pStyle w:val="ListParagraph"/>
        <w:numPr>
          <w:ilvl w:val="0"/>
          <w:numId w:val="3"/>
        </w:numPr>
        <w:spacing w:before="120" w:line="288" w:lineRule="auto"/>
        <w:jc w:val="both"/>
        <w:rPr>
          <w:lang w:val="sr-Latn-CS" w:eastAsia="sr-Latn-CS"/>
        </w:rPr>
      </w:pPr>
      <w:r w:rsidRPr="0092380D">
        <w:rPr>
          <w:lang w:eastAsia="sr-Latn-CS"/>
        </w:rPr>
        <w:t>Логистички трошкови који произилазе из активности пружања подршке породицама из друштвено осетљивих група за остваривање различитих права (</w:t>
      </w:r>
      <w:proofErr w:type="gramStart"/>
      <w:r w:rsidR="00A45985" w:rsidRPr="0092380D">
        <w:rPr>
          <w:lang w:eastAsia="sr-Latn-CS"/>
        </w:rPr>
        <w:t>.....</w:t>
      </w:r>
      <w:proofErr w:type="gramEnd"/>
      <w:r w:rsidRPr="0092380D">
        <w:rPr>
          <w:lang w:eastAsia="sr-Latn-CS"/>
        </w:rPr>
        <w:t>)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Cyrl-CS"/>
        </w:rPr>
      </w:pPr>
      <w:r w:rsidRPr="009B2BDF">
        <w:rPr>
          <w:lang w:val="sr-Cyrl-CS"/>
        </w:rPr>
        <w:t>За неке од планираних активности (нпр. ужина) трошак се може приказати кроз једну подставку. Ако се нпр. за 30 деце планира ужина од 1</w:t>
      </w:r>
      <w:r w:rsidR="00FF19B8">
        <w:rPr>
          <w:lang w:val="sr-Cyrl-CS"/>
        </w:rPr>
        <w:t>20</w:t>
      </w:r>
      <w:r w:rsidRPr="009B2BDF">
        <w:rPr>
          <w:lang w:val="sr-Cyrl-CS"/>
        </w:rPr>
        <w:t xml:space="preserve"> </w:t>
      </w:r>
      <w:r w:rsidR="00FF19B8">
        <w:rPr>
          <w:lang w:val="sr-Cyrl-CS"/>
        </w:rPr>
        <w:t>динара</w:t>
      </w:r>
      <w:r w:rsidRPr="009B2BDF">
        <w:rPr>
          <w:lang w:val="sr-Cyrl-CS"/>
        </w:rPr>
        <w:t xml:space="preserve"> дневно, за 10 месеци пројекта, то</w:t>
      </w:r>
      <w:r w:rsidR="00BB5FDF">
        <w:rPr>
          <w:lang w:val="sr-Cyrl-CS"/>
        </w:rPr>
        <w:t xml:space="preserve"> </w:t>
      </w:r>
      <w:r w:rsidRPr="009B2BDF">
        <w:rPr>
          <w:lang w:val="sr-Cyrl-CS"/>
        </w:rPr>
        <w:t>јест 220 радних дана, обрачунава се 660 комада ужине Х 1</w:t>
      </w:r>
      <w:r w:rsidR="00FF19B8">
        <w:rPr>
          <w:lang w:val="sr-Cyrl-CS"/>
        </w:rPr>
        <w:t>20</w:t>
      </w:r>
      <w:r w:rsidRPr="009B2BDF">
        <w:rPr>
          <w:lang w:val="sr-Cyrl-CS"/>
        </w:rPr>
        <w:t xml:space="preserve"> </w:t>
      </w:r>
      <w:r w:rsidR="00FF19B8">
        <w:rPr>
          <w:lang w:val="sr-Cyrl-CS"/>
        </w:rPr>
        <w:t>динара</w:t>
      </w:r>
      <w:r w:rsidRPr="009B2BDF">
        <w:rPr>
          <w:lang w:val="sr-Cyrl-CS"/>
        </w:rPr>
        <w:t>.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Cyrl-CS"/>
        </w:rPr>
      </w:pPr>
      <w:r w:rsidRPr="009B2BDF">
        <w:rPr>
          <w:lang w:val="sr-Cyrl-CS"/>
        </w:rPr>
        <w:t>За неке од планираних активности биће потребно обрачунати неколико различитих трошкова, нпр. за радионице за родитеље у ромском насељу може да постоји потреба да се обрачунава освежење за учеснике, трошак материјала (прилози за учеснике, материјали за рад водитеља</w:t>
      </w:r>
      <w:r w:rsidRPr="00254A8A">
        <w:rPr>
          <w:lang w:val="sr-Cyrl-CS"/>
        </w:rPr>
        <w:t xml:space="preserve">), ако се плаћа предавач или водитељ радионице онда се тај трошак </w:t>
      </w:r>
      <w:r w:rsidR="00BB5FDF" w:rsidRPr="00254A8A">
        <w:rPr>
          <w:lang w:val="sr-Cyrl-CS"/>
        </w:rPr>
        <w:t xml:space="preserve">не </w:t>
      </w:r>
      <w:r w:rsidRPr="00254A8A">
        <w:rPr>
          <w:lang w:val="sr-Cyrl-CS"/>
        </w:rPr>
        <w:t>приказује у људским ресурсима</w:t>
      </w:r>
      <w:r w:rsidR="00BB5FDF" w:rsidRPr="00254A8A">
        <w:rPr>
          <w:lang w:val="sr-Cyrl-CS"/>
        </w:rPr>
        <w:t>,</w:t>
      </w:r>
      <w:r w:rsidR="00BB5FDF">
        <w:rPr>
          <w:lang w:val="sr-Cyrl-CS"/>
        </w:rPr>
        <w:t xml:space="preserve"> већ кроз директан трошак пројектне активности</w:t>
      </w:r>
      <w:r w:rsidRPr="009B2BDF">
        <w:rPr>
          <w:lang w:val="sr-Cyrl-CS"/>
        </w:rPr>
        <w:t>.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Cyrl-CS"/>
        </w:rPr>
      </w:pPr>
      <w:r w:rsidRPr="009B2BDF">
        <w:rPr>
          <w:lang w:val="sr-Cyrl-CS"/>
        </w:rPr>
        <w:t xml:space="preserve">Уколико је оваква радионица нпр. у школи за родитеље, онда се поред ових трошкова планирају и транспортни трошкови учесника. 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Cyrl-CS"/>
        </w:rPr>
      </w:pPr>
      <w:r w:rsidRPr="009B2BDF">
        <w:rPr>
          <w:lang w:val="sr-Cyrl-CS"/>
        </w:rPr>
        <w:t xml:space="preserve">За </w:t>
      </w:r>
      <w:r w:rsidRPr="00433D49">
        <w:rPr>
          <w:lang w:val="sr-Cyrl-CS"/>
        </w:rPr>
        <w:t>трошкове дневног боравка, нпр, такође</w:t>
      </w:r>
      <w:r w:rsidRPr="009B2BDF">
        <w:rPr>
          <w:lang w:val="sr-Cyrl-CS"/>
        </w:rPr>
        <w:t xml:space="preserve"> се приказују сви потребни ресурси за реализацију ове активности, нпр. може постојати потреба за оброк дневно по детету, опремање простора (компјутер, друштвене игре, дидактички материјали) итд. 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Cyrl-CS"/>
        </w:rPr>
      </w:pPr>
      <w:r w:rsidRPr="009B2BDF">
        <w:rPr>
          <w:lang w:val="sr-Cyrl-CS"/>
        </w:rPr>
        <w:t>Ако је подносилац пројекта планирао нпр. излет, важно је обрачунати и најам возила и трошкове исхране, реквизита за активности на излету, карата за посету к</w:t>
      </w:r>
      <w:r w:rsidRPr="009B2BDF">
        <w:rPr>
          <w:lang w:val="ru-RU"/>
        </w:rPr>
        <w:t>у</w:t>
      </w:r>
      <w:r w:rsidRPr="009B2BDF">
        <w:rPr>
          <w:lang w:val="sr-Cyrl-CS"/>
        </w:rPr>
        <w:t>лтурноисторијским знаменитостима итд. Ако постоје сарадници</w:t>
      </w:r>
      <w:r w:rsidR="00B535F3">
        <w:rPr>
          <w:lang w:val="sr-Cyrl-CS"/>
        </w:rPr>
        <w:t xml:space="preserve"> </w:t>
      </w:r>
      <w:r w:rsidRPr="009B2BDF">
        <w:rPr>
          <w:lang w:val="sr-Cyrl-CS"/>
        </w:rPr>
        <w:t xml:space="preserve">или реализатори ове активности њихови хонорари се </w:t>
      </w:r>
      <w:r w:rsidRPr="00254A8A">
        <w:rPr>
          <w:lang w:val="sr-Cyrl-CS"/>
        </w:rPr>
        <w:t xml:space="preserve">обрачунавају у буџетској линији </w:t>
      </w:r>
      <w:r w:rsidR="00AC7A69" w:rsidRPr="00254A8A">
        <w:rPr>
          <w:lang w:val="sr-Cyrl-CS"/>
        </w:rPr>
        <w:t>директни</w:t>
      </w:r>
      <w:r w:rsidR="00AC7A69">
        <w:rPr>
          <w:lang w:val="sr-Cyrl-CS"/>
        </w:rPr>
        <w:t xml:space="preserve"> трошкови активности</w:t>
      </w:r>
      <w:r w:rsidRPr="009B2BDF">
        <w:rPr>
          <w:lang w:val="sr-Cyrl-CS"/>
        </w:rPr>
        <w:t xml:space="preserve">. </w:t>
      </w:r>
    </w:p>
    <w:p w:rsidR="00FC54CA" w:rsidRPr="009B2BDF" w:rsidRDefault="00FC54CA" w:rsidP="00FC54CA">
      <w:pPr>
        <w:spacing w:before="120" w:line="288" w:lineRule="auto"/>
        <w:jc w:val="both"/>
        <w:rPr>
          <w:b/>
          <w:lang w:val="sr-Cyrl-CS"/>
        </w:rPr>
      </w:pPr>
      <w:r w:rsidRPr="009B2BDF">
        <w:rPr>
          <w:b/>
          <w:lang w:val="sr-Cyrl-CS"/>
        </w:rPr>
        <w:lastRenderedPageBreak/>
        <w:t xml:space="preserve">Напомене везане за обрачун трошкова транспорта: </w:t>
      </w:r>
      <w:r w:rsidRPr="009B2BDF">
        <w:rPr>
          <w:lang w:val="sr-Latn-CS"/>
        </w:rPr>
        <w:t xml:space="preserve">буџетска </w:t>
      </w:r>
      <w:r w:rsidRPr="009B2BDF">
        <w:rPr>
          <w:lang w:val="sr-Cyrl-CS"/>
        </w:rPr>
        <w:t>под</w:t>
      </w:r>
      <w:r w:rsidRPr="009B2BDF">
        <w:rPr>
          <w:lang w:val="sr-Latn-CS"/>
        </w:rPr>
        <w:t xml:space="preserve">ставка у којој треба приказати </w:t>
      </w:r>
      <w:r w:rsidRPr="009B2BDF">
        <w:rPr>
          <w:lang w:val="sr-Cyrl-CS"/>
        </w:rPr>
        <w:t xml:space="preserve">релевантне </w:t>
      </w:r>
      <w:r w:rsidRPr="009B2BDF">
        <w:rPr>
          <w:lang w:val="sr-Latn-CS"/>
        </w:rPr>
        <w:t xml:space="preserve">трошкове превоза, </w:t>
      </w:r>
      <w:r w:rsidRPr="009B2BDF">
        <w:rPr>
          <w:lang w:val="sr-Cyrl-CS"/>
        </w:rPr>
        <w:t xml:space="preserve">у конкретном контексту. У транспортне  трошкове </w:t>
      </w:r>
      <w:r w:rsidRPr="009B2BDF">
        <w:rPr>
          <w:lang w:val="sr-Latn-CS"/>
        </w:rPr>
        <w:t>се убрајају путне карте</w:t>
      </w:r>
      <w:r w:rsidRPr="009B2BDF">
        <w:rPr>
          <w:lang w:val="sr-Cyrl-CS"/>
        </w:rPr>
        <w:t xml:space="preserve"> и</w:t>
      </w:r>
      <w:r w:rsidRPr="009B2BDF">
        <w:rPr>
          <w:lang w:val="sr-Latn-CS"/>
        </w:rPr>
        <w:t xml:space="preserve"> гориво за коришћење возила. Призната потрошња горива, при коришћењу </w:t>
      </w:r>
      <w:r w:rsidRPr="009B2BDF">
        <w:rPr>
          <w:lang w:val="sr-Cyrl-CS"/>
        </w:rPr>
        <w:t xml:space="preserve">возила </w:t>
      </w:r>
      <w:r w:rsidRPr="009B2BDF">
        <w:rPr>
          <w:lang w:val="sr-Latn-CS"/>
        </w:rPr>
        <w:t xml:space="preserve"> је 10 литара горива за 100 км пређеног пута.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Cyrl-CS"/>
        </w:rPr>
      </w:pPr>
      <w:r w:rsidRPr="009B2BDF">
        <w:rPr>
          <w:bCs/>
          <w:lang w:val="sr-Cyrl-CS"/>
        </w:rPr>
        <w:t xml:space="preserve">Дозвољен трошак је и изнајмљивање возила за неке активности </w:t>
      </w:r>
      <w:r w:rsidRPr="009B2BDF">
        <w:rPr>
          <w:lang w:val="sr-Cyrl-CS"/>
        </w:rPr>
        <w:t>(</w:t>
      </w:r>
      <w:r w:rsidRPr="009B2BDF">
        <w:rPr>
          <w:lang w:val="sr-Latn-CS"/>
        </w:rPr>
        <w:t xml:space="preserve">услуга </w:t>
      </w:r>
      <w:r w:rsidRPr="009B2BDF">
        <w:rPr>
          <w:lang w:val="sr-Cyrl-CS"/>
        </w:rPr>
        <w:t xml:space="preserve">се </w:t>
      </w:r>
      <w:r w:rsidRPr="009B2BDF">
        <w:rPr>
          <w:lang w:val="sr-Latn-CS"/>
        </w:rPr>
        <w:t>уговара у пакету и састоји се од закупа возила, трошкова горива и услуга возача</w:t>
      </w:r>
      <w:r w:rsidRPr="009B2BDF">
        <w:rPr>
          <w:lang w:val="sr-Cyrl-CS"/>
        </w:rPr>
        <w:t>) и представља једну подставку у буџету, најам возила за --- активност.</w:t>
      </w:r>
    </w:p>
    <w:p w:rsidR="00FC54CA" w:rsidRPr="009B2BDF" w:rsidRDefault="00FC54CA" w:rsidP="00FC54CA">
      <w:pPr>
        <w:spacing w:before="360" w:after="360" w:line="288" w:lineRule="auto"/>
        <w:jc w:val="both"/>
        <w:rPr>
          <w:b/>
          <w:lang w:val="sr-Cyrl-CS"/>
        </w:rPr>
      </w:pPr>
      <w:r w:rsidRPr="009B2BDF">
        <w:rPr>
          <w:b/>
          <w:lang w:val="sr-Latn-CS"/>
        </w:rPr>
        <w:t>Буџетска</w:t>
      </w:r>
      <w:r w:rsidRPr="009B2BDF">
        <w:rPr>
          <w:b/>
          <w:lang w:val="sr-Cyrl-CS"/>
        </w:rPr>
        <w:t xml:space="preserve"> линија 3</w:t>
      </w:r>
      <w:r w:rsidRPr="009B2BDF">
        <w:rPr>
          <w:b/>
          <w:lang w:val="sr-Latn-CS"/>
        </w:rPr>
        <w:t xml:space="preserve"> – ОСТАЛИ ДИРЕКТНИ ТРОШКОВИ 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Cyrl-CS"/>
        </w:rPr>
      </w:pPr>
      <w:r w:rsidRPr="009B2BDF">
        <w:rPr>
          <w:lang w:val="sr-Cyrl-CS"/>
        </w:rPr>
        <w:t xml:space="preserve">Зависно од планираних пројектних активности подносилац пријаве регистроваће различите директне трошкове. </w:t>
      </w:r>
      <w:r w:rsidRPr="009B2BDF">
        <w:rPr>
          <w:lang w:val="sr-Latn-CS"/>
        </w:rPr>
        <w:t xml:space="preserve">Све трошкове набавки роба и услуга треба обрачунати и </w:t>
      </w:r>
      <w:r w:rsidRPr="00897D52">
        <w:rPr>
          <w:u w:val="single"/>
          <w:lang w:val="sr-Latn-CS"/>
        </w:rPr>
        <w:t xml:space="preserve">приказати са укљученим ПДВ, дакле у </w:t>
      </w:r>
      <w:r w:rsidRPr="00897D52">
        <w:rPr>
          <w:b/>
          <w:u w:val="single"/>
          <w:lang w:val="sr-Latn-CS"/>
        </w:rPr>
        <w:t>бруто</w:t>
      </w:r>
      <w:r w:rsidRPr="009B2BDF">
        <w:rPr>
          <w:b/>
          <w:u w:val="single"/>
          <w:lang w:val="sr-Latn-CS"/>
        </w:rPr>
        <w:t xml:space="preserve"> износу</w:t>
      </w:r>
      <w:r w:rsidRPr="009B2BDF">
        <w:rPr>
          <w:lang w:val="sr-Latn-CS"/>
        </w:rPr>
        <w:t>.</w:t>
      </w:r>
      <w:r w:rsidR="0050677F" w:rsidRPr="009B2BDF">
        <w:rPr>
          <w:lang w:val="sr-Cyrl-CS"/>
        </w:rPr>
        <w:t xml:space="preserve"> Трошкови могу да буду следећи:</w:t>
      </w:r>
    </w:p>
    <w:p w:rsidR="00FC54CA" w:rsidRPr="009B2BDF" w:rsidRDefault="00FC54CA" w:rsidP="00FC54CA">
      <w:pPr>
        <w:numPr>
          <w:ilvl w:val="0"/>
          <w:numId w:val="2"/>
        </w:numPr>
        <w:spacing w:before="120" w:line="288" w:lineRule="auto"/>
        <w:jc w:val="both"/>
        <w:rPr>
          <w:lang w:val="ru-RU"/>
        </w:rPr>
      </w:pPr>
      <w:r w:rsidRPr="009B2BDF">
        <w:rPr>
          <w:lang w:val="ru-RU"/>
        </w:rPr>
        <w:t>Трошкови интерног мониторинга и евалуације (редовни састанци тима, узајамне посете партнера пројекта )</w:t>
      </w:r>
    </w:p>
    <w:p w:rsidR="00FC54CA" w:rsidRPr="009B2BDF" w:rsidRDefault="00FC54CA" w:rsidP="00FC54CA">
      <w:pPr>
        <w:numPr>
          <w:ilvl w:val="0"/>
          <w:numId w:val="2"/>
        </w:numPr>
        <w:spacing w:before="120" w:line="288" w:lineRule="auto"/>
        <w:jc w:val="both"/>
        <w:rPr>
          <w:lang w:val="ru-RU"/>
        </w:rPr>
      </w:pPr>
      <w:r w:rsidRPr="009B2BDF">
        <w:rPr>
          <w:lang w:val="ru-RU"/>
        </w:rPr>
        <w:t>Трошкови видљивости пројектних активности (прес конференције, округли столови, прес клипинг, итд)</w:t>
      </w:r>
    </w:p>
    <w:p w:rsidR="00FC54CA" w:rsidRPr="009B2BDF" w:rsidRDefault="00FC54CA" w:rsidP="00FC54CA">
      <w:pPr>
        <w:pStyle w:val="Text2"/>
        <w:numPr>
          <w:ilvl w:val="0"/>
          <w:numId w:val="2"/>
        </w:numPr>
        <w:tabs>
          <w:tab w:val="num" w:pos="1485"/>
        </w:tabs>
        <w:spacing w:before="120" w:after="0" w:line="288" w:lineRule="auto"/>
        <w:rPr>
          <w:szCs w:val="24"/>
        </w:rPr>
      </w:pPr>
      <w:r w:rsidRPr="009B2BDF">
        <w:rPr>
          <w:szCs w:val="24"/>
          <w:lang w:val="sr-Cyrl-CS"/>
        </w:rPr>
        <w:t>Т</w:t>
      </w:r>
      <w:r w:rsidRPr="009B2BDF">
        <w:rPr>
          <w:szCs w:val="24"/>
        </w:rPr>
        <w:t>рошкови путовања  за потребе реализације пројектних активности</w:t>
      </w:r>
      <w:r w:rsidRPr="009B2BDF">
        <w:rPr>
          <w:szCs w:val="24"/>
          <w:lang w:val="sr-Cyrl-CS"/>
        </w:rPr>
        <w:t>.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Cyrl-CS"/>
        </w:rPr>
      </w:pPr>
      <w:r w:rsidRPr="009B2BDF">
        <w:rPr>
          <w:lang w:val="sr-Cyrl-CS"/>
        </w:rPr>
        <w:t>Свака од ставки наведених у буџетској линији 3 има потенцијално низ подставки тј.  конкретних трошкова зависно од планираних активности носиоца/партнера пред</w:t>
      </w:r>
      <w:r w:rsidR="0050677F" w:rsidRPr="009B2BDF">
        <w:rPr>
          <w:lang w:val="sr-Cyrl-CS"/>
        </w:rPr>
        <w:t>л</w:t>
      </w:r>
      <w:r w:rsidRPr="009B2BDF">
        <w:rPr>
          <w:lang w:val="sr-Cyrl-CS"/>
        </w:rPr>
        <w:t xml:space="preserve">ога пројекта. </w:t>
      </w:r>
    </w:p>
    <w:p w:rsidR="0050677F" w:rsidRPr="00254A8A" w:rsidRDefault="00FC54CA" w:rsidP="00FC54CA">
      <w:pPr>
        <w:tabs>
          <w:tab w:val="right" w:pos="8280"/>
        </w:tabs>
        <w:spacing w:before="120" w:line="288" w:lineRule="auto"/>
        <w:jc w:val="both"/>
        <w:rPr>
          <w:lang w:val="ru-RU"/>
        </w:rPr>
      </w:pPr>
      <w:r w:rsidRPr="009B2BDF">
        <w:rPr>
          <w:lang w:val="sr-Cyrl-CS"/>
        </w:rPr>
        <w:t>Ако је подносилац пројекта или неко од  партнера, нпр. планирао обуку важно је да се обрачунају сви трошкови обуке: хонорар водитеља обуке (користећи за обрачун упутство за обрачун бруто износа надокнада)</w:t>
      </w:r>
      <w:r w:rsidRPr="009B2BDF">
        <w:rPr>
          <w:lang w:val="ru-RU"/>
        </w:rPr>
        <w:t>,</w:t>
      </w:r>
      <w:r w:rsidRPr="009B2BDF">
        <w:rPr>
          <w:lang w:val="sr-Cyrl-CS"/>
        </w:rPr>
        <w:t xml:space="preserve"> трошкови превоза водитеља (користећи упутство за обрачун </w:t>
      </w:r>
      <w:r w:rsidRPr="009B2BDF">
        <w:rPr>
          <w:i/>
          <w:lang w:val="sr-Cyrl-CS"/>
        </w:rPr>
        <w:t>транспортних трошкова</w:t>
      </w:r>
      <w:r w:rsidRPr="009B2BDF">
        <w:rPr>
          <w:lang w:val="sr-Cyrl-CS"/>
        </w:rPr>
        <w:t xml:space="preserve">), трошкови преноћишта водитеља,  </w:t>
      </w:r>
      <w:r w:rsidRPr="00254A8A">
        <w:rPr>
          <w:lang w:val="sr-Cyrl-CS"/>
        </w:rPr>
        <w:t>трошкови исхране и освежења за учеснике,  трошкови материјала за обуку итд</w:t>
      </w:r>
      <w:r w:rsidRPr="00254A8A">
        <w:rPr>
          <w:lang w:val="ru-RU"/>
        </w:rPr>
        <w:t xml:space="preserve">. 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Cyrl-CS"/>
        </w:rPr>
      </w:pPr>
      <w:r w:rsidRPr="009B2BDF">
        <w:rPr>
          <w:lang w:val="sr-Cyrl-CS"/>
        </w:rPr>
        <w:t>Ако је подносилац пројекта или неко од партнера планирао студијску посету, на основу плана посете који је описан у предлогу пројекта направиће спецификацију трошкова једнодневне посете, на</w:t>
      </w:r>
      <w:r w:rsidR="009A1946">
        <w:rPr>
          <w:lang w:val="sr-Cyrl-CS"/>
        </w:rPr>
        <w:t xml:space="preserve"> </w:t>
      </w:r>
      <w:r w:rsidRPr="009B2BDF">
        <w:rPr>
          <w:lang w:val="sr-Cyrl-CS"/>
        </w:rPr>
        <w:t>пример: трошкови транспорта (користећи упутство за обрачун транспортни</w:t>
      </w:r>
      <w:r w:rsidR="0050677F" w:rsidRPr="009B2BDF">
        <w:rPr>
          <w:lang w:val="sr-Cyrl-CS"/>
        </w:rPr>
        <w:t>х трошкова), трошкови исхране</w:t>
      </w:r>
      <w:r w:rsidR="0050677F" w:rsidRPr="009B2BDF">
        <w:t xml:space="preserve">, </w:t>
      </w:r>
      <w:r w:rsidR="0050677F" w:rsidRPr="009B2BDF">
        <w:rPr>
          <w:lang w:val="sr-Cyrl-CS"/>
        </w:rPr>
        <w:t>итд.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Cyrl-CS"/>
        </w:rPr>
      </w:pPr>
      <w:r w:rsidRPr="009B2BDF">
        <w:rPr>
          <w:b/>
          <w:lang w:val="sr-Cyrl-CS"/>
        </w:rPr>
        <w:t>Напомена:</w:t>
      </w:r>
      <w:r w:rsidRPr="009B2BDF">
        <w:rPr>
          <w:lang w:val="sr-Cyrl-CS"/>
        </w:rPr>
        <w:t xml:space="preserve"> било да се ради о студијској посети, излету или било којој другој активности која подразумева бар једнодневни одлазак ван институц</w:t>
      </w:r>
      <w:r w:rsidR="00DB41D2">
        <w:rPr>
          <w:lang w:val="sr-Cyrl-CS"/>
        </w:rPr>
        <w:t>и</w:t>
      </w:r>
      <w:r w:rsidRPr="009B2BDF">
        <w:rPr>
          <w:lang w:val="sr-Cyrl-CS"/>
        </w:rPr>
        <w:t xml:space="preserve">је, </w:t>
      </w:r>
      <w:r w:rsidRPr="009B2BDF">
        <w:rPr>
          <w:b/>
          <w:lang w:val="sr-Cyrl-CS"/>
        </w:rPr>
        <w:t>није дозвољено плаћање дневница запослених из средстава гранта.</w:t>
      </w:r>
    </w:p>
    <w:p w:rsidR="00FC54CA" w:rsidRPr="009B2BDF" w:rsidRDefault="00FC54CA" w:rsidP="00FC54CA">
      <w:pPr>
        <w:spacing w:before="120" w:line="288" w:lineRule="auto"/>
        <w:jc w:val="both"/>
        <w:rPr>
          <w:lang w:val="ru-RU"/>
        </w:rPr>
      </w:pPr>
      <w:r w:rsidRPr="00B535F3">
        <w:rPr>
          <w:b/>
          <w:lang w:val="ru-RU"/>
        </w:rPr>
        <w:t>Трошкови интерног мониторинга и евалуације</w:t>
      </w:r>
      <w:r w:rsidRPr="009B2BDF">
        <w:rPr>
          <w:lang w:val="ru-RU"/>
        </w:rPr>
        <w:t xml:space="preserve"> (редовни састанци тима, уз</w:t>
      </w:r>
      <w:r w:rsidR="00B535F3">
        <w:rPr>
          <w:lang w:val="ru-RU"/>
        </w:rPr>
        <w:t>ајамне посете партнера пројекта</w:t>
      </w:r>
      <w:r w:rsidRPr="009B2BDF">
        <w:rPr>
          <w:lang w:val="ru-RU"/>
        </w:rPr>
        <w:t xml:space="preserve">) припадају групи трошкова на које има право једино носилац предлога пројекта који организује редовне састанке и има право да обрачуна трошкове таквих састанака (материјал за учеснике, освежење, путни трошкови за учеснике...). </w:t>
      </w:r>
      <w:r w:rsidRPr="009B2BDF">
        <w:rPr>
          <w:lang w:val="ru-RU"/>
        </w:rPr>
        <w:lastRenderedPageBreak/>
        <w:t xml:space="preserve">Планиране посете пројектног тима неком од партнера у пројекту ради мониторинга, подршке и евалуације такође подразумевају могућност обрачуна сличних трошкова. 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Cyrl-CS"/>
        </w:rPr>
      </w:pPr>
      <w:r w:rsidRPr="009B2BDF">
        <w:rPr>
          <w:b/>
          <w:lang w:val="sr-Cyrl-CS"/>
        </w:rPr>
        <w:t xml:space="preserve">Напомене: </w:t>
      </w:r>
      <w:r w:rsidRPr="009B2BDF">
        <w:rPr>
          <w:lang w:val="sr-Latn-CS"/>
        </w:rPr>
        <w:t xml:space="preserve">Тамо где није могуће дати адекватну јединицу за конкретан трошак, трошкове треба приказати паушално (нпр. буџетска подставка трошкови </w:t>
      </w:r>
      <w:r w:rsidRPr="009B2BDF">
        <w:rPr>
          <w:lang w:val="sr-Cyrl-CS"/>
        </w:rPr>
        <w:t>освежења за неку манифестацију</w:t>
      </w:r>
      <w:r w:rsidRPr="009B2BDF">
        <w:rPr>
          <w:lang w:val="sr-Latn-CS"/>
        </w:rPr>
        <w:t xml:space="preserve">: јединица је „УКУПНО“, број јединица „1“, бруто цена по јединици: </w:t>
      </w:r>
      <w:r w:rsidRPr="009B2BDF">
        <w:rPr>
          <w:lang w:val="sr-Cyrl-CS"/>
        </w:rPr>
        <w:t>2</w:t>
      </w:r>
      <w:r w:rsidRPr="009B2BDF">
        <w:rPr>
          <w:lang w:val="sr-Latn-CS"/>
        </w:rPr>
        <w:t xml:space="preserve">00; укупан трошак: </w:t>
      </w:r>
      <w:r w:rsidRPr="009B2BDF">
        <w:rPr>
          <w:lang w:val="sr-Cyrl-CS"/>
        </w:rPr>
        <w:t>2</w:t>
      </w:r>
      <w:r w:rsidR="0027022C">
        <w:rPr>
          <w:lang w:val="sr-Cyrl-RS"/>
        </w:rPr>
        <w:t>4</w:t>
      </w:r>
      <w:r w:rsidR="00FF19B8">
        <w:rPr>
          <w:lang w:val="sr-Cyrl-RS"/>
        </w:rPr>
        <w:t>0</w:t>
      </w:r>
      <w:r w:rsidRPr="009B2BDF">
        <w:rPr>
          <w:lang w:val="sr-Latn-CS"/>
        </w:rPr>
        <w:t>0</w:t>
      </w:r>
      <w:r w:rsidR="0027022C">
        <w:rPr>
          <w:lang w:val="sr-Cyrl-RS"/>
        </w:rPr>
        <w:t>0 динара</w:t>
      </w:r>
      <w:r w:rsidRPr="009B2BDF">
        <w:rPr>
          <w:lang w:val="sr-Latn-CS"/>
        </w:rPr>
        <w:t xml:space="preserve">; наравно, ови трошкови </w:t>
      </w:r>
      <w:r w:rsidRPr="009B2BDF">
        <w:rPr>
          <w:lang w:val="sr-Cyrl-CS"/>
        </w:rPr>
        <w:t>с</w:t>
      </w:r>
      <w:r w:rsidRPr="009B2BDF">
        <w:rPr>
          <w:lang w:val="sr-Latn-CS"/>
        </w:rPr>
        <w:t>е y наративном буџету детаљно објасне.</w:t>
      </w:r>
      <w:r w:rsidRPr="009B2BDF">
        <w:rPr>
          <w:lang w:val="sr-Cyrl-CS"/>
        </w:rPr>
        <w:t>)</w:t>
      </w:r>
    </w:p>
    <w:p w:rsidR="00FC54CA" w:rsidRPr="009B2BDF" w:rsidRDefault="00FC54CA" w:rsidP="00FC54CA">
      <w:pPr>
        <w:spacing w:before="120" w:line="288" w:lineRule="auto"/>
        <w:jc w:val="both"/>
        <w:rPr>
          <w:lang w:val="sr-Cyrl-CS"/>
        </w:rPr>
      </w:pPr>
      <w:r w:rsidRPr="009B2BDF">
        <w:rPr>
          <w:b/>
          <w:lang w:val="sr-Latn-CS"/>
        </w:rPr>
        <w:t>Буџетска линија</w:t>
      </w:r>
      <w:r w:rsidRPr="009B2BDF">
        <w:rPr>
          <w:b/>
          <w:lang w:val="sr-Cyrl-CS"/>
        </w:rPr>
        <w:t xml:space="preserve"> 5 –ИНДИРЕКТНИ </w:t>
      </w:r>
      <w:r w:rsidRPr="009B2BDF">
        <w:rPr>
          <w:b/>
          <w:lang w:val="sr-Latn-CS"/>
        </w:rPr>
        <w:t>ТРОШКОВИ</w:t>
      </w:r>
      <w:r w:rsidR="0027022C">
        <w:rPr>
          <w:b/>
          <w:lang w:val="sr-Cyrl-RS"/>
        </w:rPr>
        <w:t xml:space="preserve"> </w:t>
      </w:r>
      <w:r w:rsidRPr="009B2BDF">
        <w:rPr>
          <w:lang w:val="sr-Latn-CS"/>
        </w:rPr>
        <w:t xml:space="preserve">је буџетска линија која обухвата трошкове </w:t>
      </w:r>
      <w:r w:rsidRPr="009B2BDF">
        <w:rPr>
          <w:bCs/>
          <w:lang w:val="sr-Latn-CS"/>
        </w:rPr>
        <w:t xml:space="preserve">финансијских услуга, </w:t>
      </w:r>
      <w:r w:rsidRPr="009B2BDF">
        <w:rPr>
          <w:lang w:val="sr-Latn-CS"/>
        </w:rPr>
        <w:t xml:space="preserve">банкарске провизије, које треба планирати на нивоу од </w:t>
      </w:r>
      <w:r w:rsidRPr="009B2BDF">
        <w:rPr>
          <w:lang w:val="sr-Cyrl-CS"/>
        </w:rPr>
        <w:t xml:space="preserve">око </w:t>
      </w:r>
      <w:r w:rsidRPr="009B2BDF">
        <w:rPr>
          <w:lang w:val="sr-Latn-CS"/>
        </w:rPr>
        <w:t>1</w:t>
      </w:r>
      <w:r w:rsidRPr="009B2BDF">
        <w:rPr>
          <w:lang w:val="sr-Cyrl-CS"/>
        </w:rPr>
        <w:t>-2</w:t>
      </w:r>
      <w:r w:rsidRPr="009B2BDF">
        <w:rPr>
          <w:lang w:val="sr-Latn-CS"/>
        </w:rPr>
        <w:t>% од збира свих осталих трошкова пројекта</w:t>
      </w:r>
      <w:r w:rsidRPr="009B2BDF">
        <w:rPr>
          <w:lang w:val="sr-Cyrl-CS"/>
        </w:rPr>
        <w:t xml:space="preserve"> и остале индиректне трошкове пројекта попут канцеларијског материјала, телефонског рачуна и</w:t>
      </w:r>
      <w:r w:rsidR="0027022C">
        <w:rPr>
          <w:lang w:val="sr-Cyrl-CS"/>
        </w:rPr>
        <w:t xml:space="preserve"> </w:t>
      </w:r>
      <w:r w:rsidRPr="009B2BDF">
        <w:rPr>
          <w:lang w:val="sr-Cyrl-CS"/>
        </w:rPr>
        <w:t>сл.</w:t>
      </w:r>
    </w:p>
    <w:p w:rsidR="00FC54CA" w:rsidRPr="009B2BDF" w:rsidRDefault="00FC54CA" w:rsidP="00FC54CA">
      <w:pPr>
        <w:spacing w:before="120" w:line="288" w:lineRule="auto"/>
        <w:jc w:val="both"/>
        <w:rPr>
          <w:b/>
          <w:lang w:val="sr-Cyrl-CS"/>
        </w:rPr>
      </w:pPr>
      <w:r w:rsidRPr="009B2BDF">
        <w:rPr>
          <w:b/>
          <w:lang w:val="sr-Cyrl-CS"/>
        </w:rPr>
        <w:t>Износ средстава намењених за индиректне пројектне трошкове не сме прећи 5% укупног буџета.</w:t>
      </w:r>
    </w:p>
    <w:p w:rsidR="0015700B" w:rsidRPr="009B2BDF" w:rsidRDefault="0015700B" w:rsidP="00E855CB">
      <w:pPr>
        <w:spacing w:before="360" w:after="360" w:line="288" w:lineRule="auto"/>
        <w:jc w:val="both"/>
        <w:rPr>
          <w:b/>
          <w:lang w:val="sr-Cyrl-CS"/>
        </w:rPr>
      </w:pPr>
      <w:r w:rsidRPr="009B2BDF">
        <w:rPr>
          <w:b/>
          <w:lang w:val="sr-Cyrl-CS"/>
        </w:rPr>
        <w:t xml:space="preserve">ФОРМАТ </w:t>
      </w:r>
      <w:r w:rsidRPr="009B2BDF">
        <w:rPr>
          <w:b/>
          <w:u w:val="single"/>
          <w:lang w:val="sr-Cyrl-CS"/>
        </w:rPr>
        <w:t>ЗБИРНОГ</w:t>
      </w:r>
      <w:r w:rsidRPr="0027022C">
        <w:rPr>
          <w:b/>
          <w:lang w:val="sr-Cyrl-CS"/>
        </w:rPr>
        <w:t xml:space="preserve"> </w:t>
      </w:r>
      <w:r w:rsidRPr="009B2BDF">
        <w:rPr>
          <w:b/>
          <w:lang w:val="sr-Cyrl-CS"/>
        </w:rPr>
        <w:t>ТАБЕЛАРНОГ БУЏЕТА</w:t>
      </w:r>
      <w:r w:rsidR="001156E7" w:rsidRPr="009B2BDF">
        <w:rPr>
          <w:b/>
          <w:lang w:val="sr-Cyrl-CS"/>
        </w:rPr>
        <w:t xml:space="preserve"> (</w:t>
      </w:r>
      <w:r w:rsidR="001E0119">
        <w:rPr>
          <w:b/>
          <w:lang w:val="sr-Cyrl-CS"/>
        </w:rPr>
        <w:t>Прилог</w:t>
      </w:r>
      <w:r w:rsidR="001156E7" w:rsidRPr="009B2BDF">
        <w:rPr>
          <w:b/>
          <w:lang w:val="sr-Cyrl-CS"/>
        </w:rPr>
        <w:t xml:space="preserve"> 2</w:t>
      </w:r>
      <w:r w:rsidR="001E0119">
        <w:rPr>
          <w:b/>
          <w:lang w:val="sr-Cyrl-CS"/>
        </w:rPr>
        <w:t>б</w:t>
      </w:r>
      <w:r w:rsidR="001156E7" w:rsidRPr="009B2BDF">
        <w:rPr>
          <w:b/>
          <w:lang w:val="sr-Cyrl-CS"/>
        </w:rPr>
        <w:t>)</w:t>
      </w:r>
    </w:p>
    <w:p w:rsidR="0015700B" w:rsidRPr="009B2BDF" w:rsidRDefault="0015700B" w:rsidP="00E855CB">
      <w:pPr>
        <w:pStyle w:val="Title"/>
        <w:keepNext/>
        <w:keepLines/>
        <w:spacing w:before="240" w:after="240" w:line="288" w:lineRule="auto"/>
        <w:jc w:val="both"/>
        <w:rPr>
          <w:i/>
          <w:iCs/>
          <w:color w:val="000000"/>
          <w:sz w:val="24"/>
          <w:szCs w:val="24"/>
          <w:lang w:val="sr-Cyrl-CS"/>
        </w:rPr>
      </w:pPr>
      <w:r w:rsidRPr="009B2BDF">
        <w:rPr>
          <w:i/>
          <w:iCs/>
          <w:color w:val="000000"/>
          <w:sz w:val="24"/>
          <w:szCs w:val="24"/>
          <w:lang w:val="sr-Cyrl-CS"/>
        </w:rPr>
        <w:t xml:space="preserve">ОБРАЗЛОЖЕЊЕ ЗНАЧЕЊА КОЛОНА У ТАБЕЛИ </w:t>
      </w:r>
      <w:r w:rsidRPr="009B2BDF">
        <w:rPr>
          <w:i/>
          <w:iCs/>
          <w:color w:val="000000"/>
          <w:sz w:val="24"/>
          <w:szCs w:val="24"/>
          <w:u w:val="single"/>
          <w:lang w:val="sr-Cyrl-CS"/>
        </w:rPr>
        <w:t xml:space="preserve">ЗБИРНОГ </w:t>
      </w:r>
      <w:r w:rsidRPr="009B2BDF">
        <w:rPr>
          <w:i/>
          <w:iCs/>
          <w:color w:val="000000"/>
          <w:sz w:val="24"/>
          <w:szCs w:val="24"/>
          <w:lang w:val="sr-Cyrl-CS"/>
        </w:rPr>
        <w:t>БУЏЕТА</w:t>
      </w:r>
    </w:p>
    <w:p w:rsidR="0015700B" w:rsidRPr="009B2BDF" w:rsidRDefault="0015700B" w:rsidP="0015700B">
      <w:pPr>
        <w:spacing w:before="120" w:line="288" w:lineRule="auto"/>
        <w:jc w:val="both"/>
        <w:rPr>
          <w:iCs/>
          <w:lang w:val="sr-Cyrl-CS"/>
        </w:rPr>
      </w:pPr>
      <w:r w:rsidRPr="009B2BDF">
        <w:rPr>
          <w:b/>
          <w:iCs/>
          <w:lang w:val="ru-RU"/>
        </w:rPr>
        <w:t xml:space="preserve">Колона </w:t>
      </w:r>
      <w:r w:rsidRPr="009B2BDF">
        <w:rPr>
          <w:i/>
          <w:iCs/>
          <w:lang w:val="ru-RU"/>
        </w:rPr>
        <w:t>РЕДНИ БРОЈ</w:t>
      </w:r>
      <w:r w:rsidR="0027022C">
        <w:rPr>
          <w:i/>
          <w:iCs/>
          <w:lang w:val="ru-RU"/>
        </w:rPr>
        <w:t xml:space="preserve"> </w:t>
      </w:r>
      <w:r w:rsidR="00E855CB" w:rsidRPr="009B2BDF">
        <w:rPr>
          <w:iCs/>
          <w:lang w:val="sr-Cyrl-CS"/>
        </w:rPr>
        <w:t>и</w:t>
      </w:r>
      <w:r w:rsidR="0027022C">
        <w:rPr>
          <w:iCs/>
          <w:lang w:val="sr-Cyrl-CS"/>
        </w:rPr>
        <w:t xml:space="preserve"> </w:t>
      </w:r>
      <w:r w:rsidRPr="009B2BDF">
        <w:rPr>
          <w:i/>
          <w:iCs/>
          <w:lang w:val="sr-Cyrl-CS"/>
        </w:rPr>
        <w:t xml:space="preserve">КАТЕГОРИЈЕ </w:t>
      </w:r>
      <w:r w:rsidRPr="009B2BDF">
        <w:rPr>
          <w:i/>
          <w:iCs/>
          <w:lang w:val="ru-RU"/>
        </w:rPr>
        <w:t>ТРОШКОВ</w:t>
      </w:r>
      <w:r w:rsidRPr="009B2BDF">
        <w:rPr>
          <w:i/>
          <w:iCs/>
          <w:lang w:val="sr-Cyrl-CS"/>
        </w:rPr>
        <w:t>А</w:t>
      </w:r>
      <w:r w:rsidR="0027022C">
        <w:rPr>
          <w:i/>
          <w:iCs/>
          <w:lang w:val="sr-Cyrl-CS"/>
        </w:rPr>
        <w:t xml:space="preserve"> </w:t>
      </w:r>
      <w:r w:rsidRPr="009B2BDF">
        <w:rPr>
          <w:iCs/>
          <w:lang w:val="sr-Cyrl-CS"/>
        </w:rPr>
        <w:t>имају исто значење као наведене колоне појединачних буџета.</w:t>
      </w:r>
    </w:p>
    <w:p w:rsidR="00D7068C" w:rsidRPr="009B2BDF" w:rsidRDefault="00291EC0" w:rsidP="0015700B">
      <w:pPr>
        <w:spacing w:before="120" w:line="288" w:lineRule="auto"/>
        <w:jc w:val="both"/>
        <w:rPr>
          <w:iCs/>
          <w:lang w:val="sr-Cyrl-CS"/>
        </w:rPr>
      </w:pPr>
      <w:r w:rsidRPr="009B2BDF">
        <w:rPr>
          <w:iCs/>
          <w:lang w:val="sr-Cyrl-CS"/>
        </w:rPr>
        <w:t xml:space="preserve">Колона </w:t>
      </w:r>
      <w:r w:rsidRPr="009B2BDF">
        <w:rPr>
          <w:b/>
          <w:i/>
          <w:iCs/>
          <w:lang w:val="sr-Cyrl-CS"/>
        </w:rPr>
        <w:t xml:space="preserve">УКУПАН ТРОШАК Носилац (Општина), </w:t>
      </w:r>
      <w:r w:rsidRPr="009B2BDF">
        <w:rPr>
          <w:iCs/>
          <w:lang w:val="sr-Cyrl-CS"/>
        </w:rPr>
        <w:t>као и све</w:t>
      </w:r>
      <w:r w:rsidR="0027022C">
        <w:rPr>
          <w:iCs/>
          <w:lang w:val="sr-Cyrl-CS"/>
        </w:rPr>
        <w:t xml:space="preserve"> </w:t>
      </w:r>
      <w:r w:rsidRPr="009B2BDF">
        <w:rPr>
          <w:iCs/>
          <w:lang w:val="sr-Cyrl-CS"/>
        </w:rPr>
        <w:t xml:space="preserve">остале колоне са ознаком </w:t>
      </w:r>
      <w:r w:rsidRPr="009B2BDF">
        <w:rPr>
          <w:i/>
          <w:iCs/>
          <w:lang w:val="sr-Cyrl-CS"/>
        </w:rPr>
        <w:t>УКУПАН ТРОШАК</w:t>
      </w:r>
      <w:r w:rsidRPr="009B2BDF">
        <w:rPr>
          <w:iCs/>
          <w:lang w:val="sr-Cyrl-CS"/>
        </w:rPr>
        <w:t xml:space="preserve"> (у којима се тражи </w:t>
      </w:r>
      <w:r w:rsidR="00D7068C" w:rsidRPr="009B2BDF">
        <w:rPr>
          <w:iCs/>
          <w:lang w:val="sr-Cyrl-CS"/>
        </w:rPr>
        <w:t xml:space="preserve">да се упише и назив партнера, а то су </w:t>
      </w:r>
      <w:r w:rsidRPr="009B2BDF">
        <w:rPr>
          <w:iCs/>
          <w:lang w:val="sr-Cyrl-CS"/>
        </w:rPr>
        <w:t>колоне број 3, 4, 5, 6, 7 закључно са колоном 8)</w:t>
      </w:r>
      <w:r w:rsidR="00D7068C" w:rsidRPr="009B2BDF">
        <w:rPr>
          <w:iCs/>
          <w:lang w:val="sr-Cyrl-CS"/>
        </w:rPr>
        <w:t>,</w:t>
      </w:r>
      <w:r w:rsidR="0027022C">
        <w:rPr>
          <w:iCs/>
          <w:lang w:val="sr-Cyrl-CS"/>
        </w:rPr>
        <w:t xml:space="preserve"> </w:t>
      </w:r>
      <w:r w:rsidR="0015700B" w:rsidRPr="009B2BDF">
        <w:rPr>
          <w:iCs/>
          <w:lang w:val="sr-Cyrl-CS"/>
        </w:rPr>
        <w:t>подразумева да се поред сваке буџетске ставке</w:t>
      </w:r>
      <w:r w:rsidRPr="009B2BDF">
        <w:rPr>
          <w:iCs/>
          <w:lang w:val="sr-Cyrl-CS"/>
        </w:rPr>
        <w:t xml:space="preserve"> унесе укупан трошак из појединачног табеларног буџета за </w:t>
      </w:r>
      <w:r w:rsidR="00D7068C" w:rsidRPr="009B2BDF">
        <w:rPr>
          <w:iCs/>
          <w:lang w:val="sr-Cyrl-CS"/>
        </w:rPr>
        <w:t xml:space="preserve">сваког појединачног </w:t>
      </w:r>
      <w:r w:rsidRPr="009B2BDF">
        <w:rPr>
          <w:iCs/>
          <w:lang w:val="sr-Cyrl-CS"/>
        </w:rPr>
        <w:t xml:space="preserve">партнера. </w:t>
      </w:r>
      <w:r w:rsidR="00D7068C" w:rsidRPr="009B2BDF">
        <w:rPr>
          <w:iCs/>
          <w:lang w:val="sr-Cyrl-CS"/>
        </w:rPr>
        <w:t>На пример - у</w:t>
      </w:r>
      <w:r w:rsidRPr="009B2BDF">
        <w:rPr>
          <w:iCs/>
          <w:lang w:val="sr-Cyrl-CS"/>
        </w:rPr>
        <w:t xml:space="preserve"> колону (3) </w:t>
      </w:r>
      <w:r w:rsidRPr="009B2BDF">
        <w:rPr>
          <w:b/>
          <w:i/>
          <w:iCs/>
          <w:lang w:val="sr-Cyrl-CS"/>
        </w:rPr>
        <w:t xml:space="preserve">УКУПАН ТРОШАК Носилац (Општина)  </w:t>
      </w:r>
      <w:r w:rsidRPr="009B2BDF">
        <w:rPr>
          <w:iCs/>
          <w:lang w:val="sr-Cyrl-CS"/>
        </w:rPr>
        <w:t xml:space="preserve">се уноси укупан трошак </w:t>
      </w:r>
      <w:r w:rsidR="00D7068C" w:rsidRPr="009B2BDF">
        <w:rPr>
          <w:iCs/>
          <w:lang w:val="sr-Cyrl-CS"/>
        </w:rPr>
        <w:t xml:space="preserve">из појединачног табеларног буџета општине. У колону (4) се уноси укупан трошак из појединачног табеларног буџета те Предшколске установе. У колону (5) се уноси укупан трошак из појединачног табеларног буџета </w:t>
      </w:r>
      <w:r w:rsidR="0027022C">
        <w:rPr>
          <w:iCs/>
          <w:lang w:val="sr-Cyrl-CS"/>
        </w:rPr>
        <w:t>дома здравља нпр</w:t>
      </w:r>
      <w:r w:rsidR="00D7068C" w:rsidRPr="009B2BDF">
        <w:rPr>
          <w:iCs/>
          <w:lang w:val="sr-Cyrl-CS"/>
        </w:rPr>
        <w:t xml:space="preserve">. И тако редом за све појединачне партнере на пројекту.  </w:t>
      </w:r>
    </w:p>
    <w:p w:rsidR="0015589D" w:rsidRPr="009B2BDF" w:rsidRDefault="00D7068C" w:rsidP="0015700B">
      <w:pPr>
        <w:spacing w:before="120" w:line="288" w:lineRule="auto"/>
        <w:jc w:val="both"/>
        <w:rPr>
          <w:iCs/>
          <w:lang w:val="sr-Cyrl-CS"/>
        </w:rPr>
      </w:pPr>
      <w:r w:rsidRPr="009B2BDF">
        <w:rPr>
          <w:iCs/>
          <w:lang w:val="sr-Cyrl-CS"/>
        </w:rPr>
        <w:t xml:space="preserve">Ове колоне се односе на све партнере и потребно је унети </w:t>
      </w:r>
      <w:r w:rsidRPr="009B2BDF">
        <w:rPr>
          <w:b/>
          <w:iCs/>
          <w:u w:val="single"/>
          <w:lang w:val="sr-Cyrl-CS"/>
        </w:rPr>
        <w:t>укупан трошак</w:t>
      </w:r>
      <w:r w:rsidR="009A1946">
        <w:rPr>
          <w:b/>
          <w:iCs/>
          <w:u w:val="single"/>
          <w:lang w:val="sr-Cyrl-CS"/>
        </w:rPr>
        <w:t xml:space="preserve"> </w:t>
      </w:r>
      <w:r w:rsidR="00FF13FB" w:rsidRPr="009B2BDF">
        <w:rPr>
          <w:iCs/>
          <w:lang w:val="sr-Cyrl-CS"/>
        </w:rPr>
        <w:t xml:space="preserve">за сваког </w:t>
      </w:r>
      <w:r w:rsidR="00FF13FB" w:rsidRPr="009B2BDF">
        <w:rPr>
          <w:b/>
          <w:iCs/>
          <w:u w:val="single"/>
          <w:lang w:val="sr-Cyrl-CS"/>
        </w:rPr>
        <w:t>појединачног партнера одвојено</w:t>
      </w:r>
      <w:r w:rsidR="00FF13FB" w:rsidRPr="009B2BDF">
        <w:rPr>
          <w:iCs/>
          <w:lang w:val="sr-Cyrl-CS"/>
        </w:rPr>
        <w:t xml:space="preserve"> и по свим ставкама</w:t>
      </w:r>
      <w:r w:rsidRPr="009B2BDF">
        <w:rPr>
          <w:iCs/>
          <w:lang w:val="sr-Cyrl-CS"/>
        </w:rPr>
        <w:t>. У случају да општина</w:t>
      </w:r>
      <w:r w:rsidR="00FF13FB" w:rsidRPr="009B2BDF">
        <w:rPr>
          <w:iCs/>
          <w:lang w:val="sr-Cyrl-CS"/>
        </w:rPr>
        <w:t xml:space="preserve">, као носилац пријаве/пројекта, има мање од 5 партнера, колико је предвиђено у збирном табеларном прегледу, ту колону која је вишак не треба брисати. </w:t>
      </w:r>
    </w:p>
    <w:p w:rsidR="0027022C" w:rsidRDefault="0015589D" w:rsidP="0015589D">
      <w:pPr>
        <w:spacing w:before="120" w:line="288" w:lineRule="auto"/>
        <w:jc w:val="both"/>
        <w:rPr>
          <w:iCs/>
          <w:lang w:val="sr-Cyrl-CS"/>
        </w:rPr>
      </w:pPr>
      <w:r w:rsidRPr="0027022C">
        <w:rPr>
          <w:iCs/>
          <w:lang w:val="sr-Cyrl-CS"/>
        </w:rPr>
        <w:t xml:space="preserve">Сви трошкови се уносе у </w:t>
      </w:r>
      <w:r w:rsidR="0027022C" w:rsidRPr="0027022C">
        <w:rPr>
          <w:iCs/>
          <w:lang w:val="sr-Cyrl-CS"/>
        </w:rPr>
        <w:t>динарима</w:t>
      </w:r>
      <w:r w:rsidRPr="0027022C">
        <w:rPr>
          <w:iCs/>
          <w:lang w:val="sr-Cyrl-CS"/>
        </w:rPr>
        <w:t>.</w:t>
      </w:r>
      <w:r w:rsidR="0027022C">
        <w:rPr>
          <w:iCs/>
          <w:lang w:val="sr-Cyrl-CS"/>
        </w:rPr>
        <w:t xml:space="preserve"> </w:t>
      </w:r>
    </w:p>
    <w:p w:rsidR="0015589D" w:rsidRPr="009B2BDF" w:rsidRDefault="00FF13FB" w:rsidP="0015589D">
      <w:pPr>
        <w:spacing w:before="120" w:line="288" w:lineRule="auto"/>
        <w:jc w:val="both"/>
        <w:rPr>
          <w:iCs/>
          <w:color w:val="FF0000"/>
          <w:lang w:val="sr-Cyrl-CS"/>
        </w:rPr>
      </w:pPr>
      <w:r w:rsidRPr="009B2BDF">
        <w:rPr>
          <w:iCs/>
          <w:lang w:val="sr-Cyrl-CS"/>
        </w:rPr>
        <w:t xml:space="preserve">Колона </w:t>
      </w:r>
      <w:r w:rsidRPr="009B2BDF">
        <w:rPr>
          <w:b/>
          <w:bCs/>
          <w:i/>
          <w:lang w:val="sr-Latn-CS" w:eastAsia="sr-Latn-CS"/>
        </w:rPr>
        <w:t>УКУПАН ТРОШАК (3+4+5+6+7+8</w:t>
      </w:r>
      <w:r w:rsidR="0027022C">
        <w:rPr>
          <w:b/>
          <w:bCs/>
          <w:i/>
          <w:lang w:val="sr-Cyrl-RS" w:eastAsia="sr-Latn-CS"/>
        </w:rPr>
        <w:t xml:space="preserve"> </w:t>
      </w:r>
      <w:r w:rsidRPr="009B2BDF">
        <w:rPr>
          <w:b/>
          <w:bCs/>
          <w:i/>
          <w:lang w:val="sr-Latn-CS" w:eastAsia="sr-Latn-CS"/>
        </w:rPr>
        <w:t>)</w:t>
      </w:r>
      <w:r w:rsidR="0027022C">
        <w:rPr>
          <w:b/>
          <w:bCs/>
          <w:i/>
          <w:lang w:val="sr-Cyrl-RS" w:eastAsia="sr-Latn-CS"/>
        </w:rPr>
        <w:t xml:space="preserve"> </w:t>
      </w:r>
      <w:r w:rsidR="0015589D" w:rsidRPr="009B2BDF">
        <w:rPr>
          <w:iCs/>
          <w:lang w:val="sr-Cyrl-CS"/>
        </w:rPr>
        <w:t xml:space="preserve">даје информацију </w:t>
      </w:r>
      <w:r w:rsidR="0015589D" w:rsidRPr="009B2BDF">
        <w:rPr>
          <w:b/>
          <w:iCs/>
          <w:lang w:val="sr-Cyrl-CS"/>
        </w:rPr>
        <w:t>о укупним потребним средствима, свих појединачних партнера,</w:t>
      </w:r>
      <w:r w:rsidR="0015589D" w:rsidRPr="009B2BDF">
        <w:rPr>
          <w:iCs/>
          <w:lang w:val="sr-Cyrl-CS"/>
        </w:rPr>
        <w:t xml:space="preserve"> за реализацију пројекта.</w:t>
      </w:r>
      <w:r w:rsidR="0027022C">
        <w:rPr>
          <w:iCs/>
          <w:lang w:val="sr-Cyrl-CS"/>
        </w:rPr>
        <w:t xml:space="preserve"> </w:t>
      </w:r>
      <w:r w:rsidR="0015589D" w:rsidRPr="009B2BDF">
        <w:rPr>
          <w:iCs/>
          <w:lang w:val="sr-Cyrl-CS"/>
        </w:rPr>
        <w:t xml:space="preserve">Колона је форматирана тако да се аутоматски сабирају укупни трошкови партнера тако да у ову колону не треба ништа уносити. </w:t>
      </w:r>
    </w:p>
    <w:p w:rsidR="0015700B" w:rsidRPr="009B2BDF" w:rsidRDefault="0015700B" w:rsidP="0015700B">
      <w:pPr>
        <w:spacing w:before="120" w:line="288" w:lineRule="auto"/>
        <w:jc w:val="both"/>
        <w:rPr>
          <w:b/>
          <w:iCs/>
          <w:lang w:val="sr-Cyrl-CS"/>
        </w:rPr>
      </w:pPr>
      <w:r w:rsidRPr="009B2BDF">
        <w:rPr>
          <w:iCs/>
          <w:lang w:val="sr-Cyrl-CS"/>
        </w:rPr>
        <w:lastRenderedPageBreak/>
        <w:t xml:space="preserve">Колона </w:t>
      </w:r>
      <w:r w:rsidR="00FF13FB" w:rsidRPr="009023A8">
        <w:rPr>
          <w:b/>
          <w:bCs/>
          <w:i/>
          <w:lang w:val="sr-Latn-CS" w:eastAsia="sr-Latn-CS"/>
        </w:rPr>
        <w:t xml:space="preserve">УКУПНО </w:t>
      </w:r>
      <w:r w:rsidR="00724B42" w:rsidRPr="009023A8">
        <w:rPr>
          <w:b/>
          <w:bCs/>
          <w:i/>
          <w:lang w:eastAsia="sr-Latn-CS"/>
        </w:rPr>
        <w:t>СУФИНАНСИРАЊ</w:t>
      </w:r>
      <w:r w:rsidR="000D6AD3" w:rsidRPr="009023A8">
        <w:rPr>
          <w:b/>
          <w:bCs/>
          <w:i/>
          <w:lang w:eastAsia="sr-Latn-CS"/>
        </w:rPr>
        <w:t>Е</w:t>
      </w:r>
      <w:r w:rsidR="00724B42" w:rsidRPr="009023A8">
        <w:rPr>
          <w:b/>
          <w:bCs/>
          <w:i/>
          <w:lang w:eastAsia="sr-Latn-CS"/>
        </w:rPr>
        <w:t xml:space="preserve"> </w:t>
      </w:r>
      <w:r w:rsidRPr="009B2BDF">
        <w:rPr>
          <w:iCs/>
          <w:lang w:val="sr-Cyrl-CS"/>
        </w:rPr>
        <w:t xml:space="preserve">дефинише учешће </w:t>
      </w:r>
      <w:r w:rsidR="009023A8">
        <w:rPr>
          <w:iCs/>
          <w:lang w:val="sr-Cyrl-CS"/>
        </w:rPr>
        <w:t xml:space="preserve">суфинансирања </w:t>
      </w:r>
      <w:r w:rsidR="0027022C">
        <w:rPr>
          <w:iCs/>
          <w:lang w:val="sr-Cyrl-CS"/>
        </w:rPr>
        <w:t>ЈЛС</w:t>
      </w:r>
      <w:r w:rsidR="009023A8">
        <w:rPr>
          <w:iCs/>
          <w:lang w:val="sr-Cyrl-CS"/>
        </w:rPr>
        <w:t xml:space="preserve"> и евентуалних </w:t>
      </w:r>
      <w:r w:rsidR="00B535F3">
        <w:rPr>
          <w:iCs/>
          <w:lang w:val="sr-Cyrl-CS"/>
        </w:rPr>
        <w:t>других донатора</w:t>
      </w:r>
      <w:r w:rsidR="009D3F54" w:rsidRPr="009B2BDF">
        <w:rPr>
          <w:iCs/>
          <w:lang w:val="sr-Cyrl-CS"/>
        </w:rPr>
        <w:t xml:space="preserve"> и у</w:t>
      </w:r>
      <w:r w:rsidR="009D074F" w:rsidRPr="009B2BDF">
        <w:rPr>
          <w:iCs/>
          <w:lang w:val="sr-Cyrl-CS"/>
        </w:rPr>
        <w:t xml:space="preserve"> ову колону се уносе збирни износи, по ставкама и подставкама, из колоне која има исти назив из свих појединачних табеларних буџета</w:t>
      </w:r>
      <w:r w:rsidR="004B1360" w:rsidRPr="009B2BDF">
        <w:rPr>
          <w:iCs/>
          <w:lang w:val="sr-Cyrl-CS"/>
        </w:rPr>
        <w:t xml:space="preserve"> носиоца </w:t>
      </w:r>
      <w:r w:rsidR="009023A8">
        <w:rPr>
          <w:iCs/>
          <w:lang w:val="sr-Cyrl-CS"/>
        </w:rPr>
        <w:t xml:space="preserve">понуде </w:t>
      </w:r>
      <w:r w:rsidR="004B1360" w:rsidRPr="009B2BDF">
        <w:rPr>
          <w:iCs/>
          <w:lang w:val="sr-Cyrl-CS"/>
        </w:rPr>
        <w:t>и</w:t>
      </w:r>
      <w:r w:rsidR="009D074F" w:rsidRPr="009B2BDF">
        <w:rPr>
          <w:iCs/>
          <w:lang w:val="sr-Cyrl-CS"/>
        </w:rPr>
        <w:t xml:space="preserve"> партнера. </w:t>
      </w:r>
      <w:r w:rsidRPr="009B2BDF">
        <w:rPr>
          <w:b/>
          <w:iCs/>
          <w:lang w:val="sr-Cyrl-CS"/>
        </w:rPr>
        <w:t>Ова колона се попуњава само уколико за конкретан пројекат са кој</w:t>
      </w:r>
      <w:r w:rsidR="009D074F" w:rsidRPr="009B2BDF">
        <w:rPr>
          <w:b/>
          <w:iCs/>
          <w:lang w:val="sr-Cyrl-CS"/>
        </w:rPr>
        <w:t>им подносилац предлога пројекта</w:t>
      </w:r>
      <w:r w:rsidRPr="009B2BDF">
        <w:rPr>
          <w:b/>
          <w:iCs/>
          <w:lang w:val="sr-Cyrl-CS"/>
        </w:rPr>
        <w:t xml:space="preserve"> конкурише код </w:t>
      </w:r>
      <w:r w:rsidR="00DE7AE7">
        <w:rPr>
          <w:b/>
          <w:bCs/>
          <w:i/>
          <w:lang w:val="sr-Latn-CS" w:eastAsia="sr-Latn-CS"/>
        </w:rPr>
        <w:t>ECEC</w:t>
      </w:r>
      <w:r w:rsidR="009D3F54" w:rsidRPr="009B2BDF">
        <w:rPr>
          <w:b/>
          <w:bCs/>
          <w:i/>
          <w:lang w:val="sr-Cyrl-CS" w:eastAsia="sr-Latn-CS"/>
        </w:rPr>
        <w:t>-а</w:t>
      </w:r>
      <w:r w:rsidR="009A1946">
        <w:rPr>
          <w:b/>
          <w:bCs/>
          <w:i/>
          <w:lang w:val="sr-Cyrl-CS" w:eastAsia="sr-Latn-CS"/>
        </w:rPr>
        <w:t xml:space="preserve">  </w:t>
      </w:r>
      <w:r w:rsidRPr="009B2BDF">
        <w:rPr>
          <w:b/>
          <w:iCs/>
          <w:lang w:val="sr-Cyrl-CS"/>
        </w:rPr>
        <w:t xml:space="preserve">постоје обезбеђена финансијска средства и из других извора. </w:t>
      </w:r>
      <w:r w:rsidR="009D074F" w:rsidRPr="009B2BDF">
        <w:rPr>
          <w:b/>
          <w:iCs/>
          <w:lang w:val="sr-Cyrl-CS"/>
        </w:rPr>
        <w:t xml:space="preserve">Уколико оваква средства не постоје у табели носиоца и/или </w:t>
      </w:r>
      <w:r w:rsidR="00737474" w:rsidRPr="009B2BDF">
        <w:rPr>
          <w:b/>
          <w:iCs/>
          <w:lang w:val="sr-Cyrl-CS"/>
        </w:rPr>
        <w:t>у табелама</w:t>
      </w:r>
      <w:r w:rsidR="009D074F" w:rsidRPr="009B2BDF">
        <w:rPr>
          <w:b/>
          <w:iCs/>
          <w:lang w:val="sr-Cyrl-CS"/>
        </w:rPr>
        <w:t xml:space="preserve"> појединачних партнера ова колона остаје празна. Уколико оваква средства не постоје само за поједине ставке или подставке, те ставке или подставке остају празне.</w:t>
      </w:r>
    </w:p>
    <w:p w:rsidR="001156E7" w:rsidRPr="009B2BDF" w:rsidRDefault="00737474" w:rsidP="001156E7">
      <w:pPr>
        <w:spacing w:before="120" w:line="288" w:lineRule="auto"/>
        <w:jc w:val="both"/>
        <w:rPr>
          <w:iCs/>
          <w:lang w:val="sr-Cyrl-CS"/>
        </w:rPr>
      </w:pPr>
      <w:r w:rsidRPr="009B2BDF">
        <w:rPr>
          <w:iCs/>
          <w:lang w:val="sr-Cyrl-CS"/>
        </w:rPr>
        <w:t xml:space="preserve">Колона </w:t>
      </w:r>
      <w:r w:rsidRPr="009B2BDF">
        <w:rPr>
          <w:b/>
          <w:bCs/>
          <w:i/>
          <w:lang w:val="sr-Latn-CS" w:eastAsia="sr-Latn-CS"/>
        </w:rPr>
        <w:t>УКУПАН</w:t>
      </w:r>
      <w:r w:rsidRPr="009B2BDF">
        <w:rPr>
          <w:b/>
          <w:i/>
          <w:iCs/>
          <w:lang w:val="sr-Cyrl-CS"/>
        </w:rPr>
        <w:t xml:space="preserve"> ТРАЖЕНИ ИЗНОС СРЕДСТАВА ОД </w:t>
      </w:r>
      <w:r w:rsidR="00DE7AE7">
        <w:rPr>
          <w:b/>
          <w:i/>
          <w:iCs/>
        </w:rPr>
        <w:t>ECEC</w:t>
      </w:r>
      <w:r w:rsidRPr="009B2BDF">
        <w:rPr>
          <w:b/>
          <w:i/>
          <w:iCs/>
          <w:lang w:val="sr-Cyrl-CS"/>
        </w:rPr>
        <w:t>-а</w:t>
      </w:r>
      <w:r w:rsidRPr="009B2BDF">
        <w:rPr>
          <w:b/>
          <w:iCs/>
          <w:lang w:val="sr-Cyrl-CS"/>
        </w:rPr>
        <w:t xml:space="preserve"> (9</w:t>
      </w:r>
      <w:r w:rsidRPr="009B2BDF">
        <w:rPr>
          <w:b/>
          <w:iCs/>
          <w:lang w:val="ru-RU"/>
        </w:rPr>
        <w:t>-10)</w:t>
      </w:r>
      <w:r w:rsidR="009A1946">
        <w:rPr>
          <w:b/>
          <w:iCs/>
          <w:lang w:val="ru-RU"/>
        </w:rPr>
        <w:t xml:space="preserve"> </w:t>
      </w:r>
      <w:r w:rsidRPr="009B2BDF">
        <w:rPr>
          <w:iCs/>
          <w:lang w:val="sr-Cyrl-CS"/>
        </w:rPr>
        <w:t xml:space="preserve">представља </w:t>
      </w:r>
      <w:r w:rsidRPr="009B2BDF">
        <w:rPr>
          <w:b/>
          <w:iCs/>
          <w:u w:val="single"/>
          <w:lang w:val="sr-Cyrl-CS"/>
        </w:rPr>
        <w:t>разлику</w:t>
      </w:r>
      <w:r w:rsidRPr="009B2BDF">
        <w:rPr>
          <w:iCs/>
          <w:lang w:val="sr-Cyrl-CS"/>
        </w:rPr>
        <w:t xml:space="preserve"> између колоне </w:t>
      </w:r>
      <w:r w:rsidRPr="009B2BDF">
        <w:rPr>
          <w:b/>
          <w:iCs/>
          <w:lang w:val="sr-Cyrl-CS"/>
        </w:rPr>
        <w:t>укупан трошак</w:t>
      </w:r>
      <w:r w:rsidRPr="009B2BDF">
        <w:rPr>
          <w:iCs/>
          <w:lang w:val="sr-Cyrl-CS"/>
        </w:rPr>
        <w:t xml:space="preserve"> и колоне </w:t>
      </w:r>
      <w:r w:rsidRPr="009B2BDF">
        <w:rPr>
          <w:b/>
          <w:iCs/>
          <w:lang w:val="sr-Cyrl-CS"/>
        </w:rPr>
        <w:t>укупна средства из учешћа</w:t>
      </w:r>
      <w:r w:rsidR="009023A8">
        <w:rPr>
          <w:b/>
          <w:iCs/>
          <w:lang w:val="sr-Cyrl-CS"/>
        </w:rPr>
        <w:t xml:space="preserve"> суфинансирања</w:t>
      </w:r>
      <w:r w:rsidRPr="009B2BDF">
        <w:rPr>
          <w:iCs/>
          <w:lang w:val="sr-Cyrl-CS"/>
        </w:rPr>
        <w:t xml:space="preserve">. </w:t>
      </w:r>
    </w:p>
    <w:p w:rsidR="001156E7" w:rsidRPr="009B2BDF" w:rsidRDefault="001156E7" w:rsidP="001156E7">
      <w:pPr>
        <w:spacing w:before="120" w:line="288" w:lineRule="auto"/>
        <w:jc w:val="both"/>
        <w:rPr>
          <w:b/>
          <w:iCs/>
          <w:color w:val="FF0000"/>
          <w:u w:val="single"/>
          <w:lang w:val="sr-Cyrl-CS"/>
        </w:rPr>
      </w:pPr>
      <w:r w:rsidRPr="009B2BDF">
        <w:rPr>
          <w:iCs/>
          <w:lang w:val="sr-Cyrl-CS"/>
        </w:rPr>
        <w:t>Дакле, к</w:t>
      </w:r>
      <w:r w:rsidR="00737474" w:rsidRPr="009B2BDF">
        <w:rPr>
          <w:iCs/>
          <w:lang w:val="sr-Cyrl-CS"/>
        </w:rPr>
        <w:t xml:space="preserve">олона </w:t>
      </w:r>
      <w:r w:rsidR="00737474" w:rsidRPr="009B2BDF">
        <w:rPr>
          <w:b/>
          <w:bCs/>
          <w:i/>
          <w:lang w:val="sr-Latn-CS" w:eastAsia="sr-Latn-CS"/>
        </w:rPr>
        <w:t>УКУПАН</w:t>
      </w:r>
      <w:r w:rsidR="00737474" w:rsidRPr="009B2BDF">
        <w:rPr>
          <w:b/>
          <w:i/>
          <w:iCs/>
          <w:lang w:val="sr-Cyrl-CS"/>
        </w:rPr>
        <w:t xml:space="preserve"> ТРАЖЕНИ ИЗНОС СРЕДСТАВА ОД </w:t>
      </w:r>
      <w:r w:rsidR="00DE7AE7">
        <w:rPr>
          <w:b/>
          <w:i/>
          <w:iCs/>
        </w:rPr>
        <w:t>ECEC</w:t>
      </w:r>
      <w:r w:rsidR="00737474" w:rsidRPr="009B2BDF">
        <w:rPr>
          <w:b/>
          <w:i/>
          <w:iCs/>
          <w:lang w:val="sr-Cyrl-CS"/>
        </w:rPr>
        <w:t>-а</w:t>
      </w:r>
      <w:r w:rsidR="009A1946">
        <w:rPr>
          <w:b/>
          <w:i/>
          <w:iCs/>
          <w:lang w:val="sr-Cyrl-CS"/>
        </w:rPr>
        <w:t xml:space="preserve"> </w:t>
      </w:r>
      <w:r w:rsidRPr="009B2BDF">
        <w:rPr>
          <w:b/>
          <w:iCs/>
          <w:lang w:val="sr-Cyrl-CS"/>
        </w:rPr>
        <w:t>(9</w:t>
      </w:r>
      <w:r w:rsidRPr="009B2BDF">
        <w:rPr>
          <w:b/>
          <w:iCs/>
          <w:lang w:val="ru-RU"/>
        </w:rPr>
        <w:t>-10)</w:t>
      </w:r>
      <w:r w:rsidR="009A1946">
        <w:rPr>
          <w:b/>
          <w:iCs/>
          <w:lang w:val="ru-RU"/>
        </w:rPr>
        <w:t xml:space="preserve"> </w:t>
      </w:r>
      <w:r w:rsidR="00737474" w:rsidRPr="009B2BDF">
        <w:rPr>
          <w:iCs/>
          <w:lang w:val="sr-Cyrl-CS"/>
        </w:rPr>
        <w:t>предста</w:t>
      </w:r>
      <w:r w:rsidRPr="009B2BDF">
        <w:rPr>
          <w:iCs/>
          <w:lang w:val="sr-Cyrl-CS"/>
        </w:rPr>
        <w:t>вља средства</w:t>
      </w:r>
      <w:r w:rsidR="00737474" w:rsidRPr="009B2BDF">
        <w:rPr>
          <w:iCs/>
          <w:lang w:val="sr-Cyrl-CS"/>
        </w:rPr>
        <w:t xml:space="preserve"> која</w:t>
      </w:r>
      <w:r w:rsidRPr="009B2BDF">
        <w:rPr>
          <w:iCs/>
          <w:lang w:val="sr-Cyrl-CS"/>
        </w:rPr>
        <w:t>, носи</w:t>
      </w:r>
      <w:r w:rsidR="00F15F88">
        <w:rPr>
          <w:iCs/>
          <w:lang w:val="sr-Cyrl-CS"/>
        </w:rPr>
        <w:t>лац</w:t>
      </w:r>
      <w:r w:rsidRPr="009B2BDF">
        <w:rPr>
          <w:iCs/>
          <w:lang w:val="sr-Cyrl-CS"/>
        </w:rPr>
        <w:t xml:space="preserve"> пројекта и сви партнери заједно,</w:t>
      </w:r>
      <w:r w:rsidR="00737474" w:rsidRPr="009B2BDF">
        <w:rPr>
          <w:iCs/>
          <w:lang w:val="sr-Cyrl-CS"/>
        </w:rPr>
        <w:t xml:space="preserve"> траж</w:t>
      </w:r>
      <w:r w:rsidR="006F5488" w:rsidRPr="009B2BDF">
        <w:rPr>
          <w:iCs/>
          <w:lang w:val="sr-Cyrl-CS"/>
        </w:rPr>
        <w:t>е</w:t>
      </w:r>
      <w:r w:rsidR="00737474" w:rsidRPr="009B2BDF">
        <w:rPr>
          <w:iCs/>
          <w:lang w:val="sr-Cyrl-CS"/>
        </w:rPr>
        <w:t xml:space="preserve"> од </w:t>
      </w:r>
      <w:r w:rsidR="00DE7AE7">
        <w:rPr>
          <w:b/>
          <w:i/>
          <w:iCs/>
        </w:rPr>
        <w:t>ECEC</w:t>
      </w:r>
      <w:r w:rsidR="00737474" w:rsidRPr="009B2BDF">
        <w:rPr>
          <w:b/>
          <w:i/>
          <w:iCs/>
          <w:lang w:val="sr-Cyrl-CS"/>
        </w:rPr>
        <w:t>-а</w:t>
      </w:r>
      <w:r w:rsidR="006F5488" w:rsidRPr="009B2BDF">
        <w:rPr>
          <w:iCs/>
          <w:lang w:val="sr-Cyrl-CS"/>
        </w:rPr>
        <w:t xml:space="preserve"> за реализацију пројекта</w:t>
      </w:r>
      <w:r w:rsidRPr="009B2BDF">
        <w:rPr>
          <w:iCs/>
          <w:lang w:val="sr-Cyrl-CS"/>
        </w:rPr>
        <w:t>.</w:t>
      </w:r>
    </w:p>
    <w:p w:rsidR="00E855CB" w:rsidRPr="009B2BDF" w:rsidRDefault="00E855CB" w:rsidP="00E855CB">
      <w:pPr>
        <w:keepNext/>
        <w:keepLines/>
        <w:spacing w:before="360" w:after="360" w:line="288" w:lineRule="auto"/>
        <w:jc w:val="both"/>
        <w:rPr>
          <w:b/>
          <w:i/>
          <w:lang w:val="sr-Cyrl-CS"/>
        </w:rPr>
      </w:pPr>
      <w:r w:rsidRPr="009B2BDF">
        <w:rPr>
          <w:b/>
          <w:i/>
          <w:iCs/>
          <w:lang w:val="sr-Latn-CS"/>
        </w:rPr>
        <w:t>РЕДОВ</w:t>
      </w:r>
      <w:r w:rsidRPr="009B2BDF">
        <w:rPr>
          <w:b/>
          <w:i/>
          <w:iCs/>
          <w:lang w:val="sr-Cyrl-CS"/>
        </w:rPr>
        <w:t>И</w:t>
      </w:r>
      <w:r w:rsidRPr="009B2BDF">
        <w:rPr>
          <w:b/>
          <w:i/>
          <w:iCs/>
          <w:lang w:val="sr-Latn-CS"/>
        </w:rPr>
        <w:t xml:space="preserve"> У ТАБЕЛИ </w:t>
      </w:r>
      <w:r w:rsidRPr="009B2BDF">
        <w:rPr>
          <w:b/>
          <w:i/>
          <w:iCs/>
          <w:u w:val="single"/>
          <w:lang w:val="sr-Cyrl-CS"/>
        </w:rPr>
        <w:t>ЗБИРНОГ</w:t>
      </w:r>
      <w:r w:rsidRPr="009B2BDF">
        <w:rPr>
          <w:b/>
          <w:i/>
          <w:iCs/>
          <w:lang w:val="sr-Latn-CS"/>
        </w:rPr>
        <w:t xml:space="preserve"> БУЏЕТА ПРЕДЛОГА ПРОЈЕКТА (</w:t>
      </w:r>
      <w:r w:rsidRPr="009B2BDF">
        <w:rPr>
          <w:b/>
          <w:i/>
          <w:lang w:val="sr-Latn-CS"/>
        </w:rPr>
        <w:t>САДРЖАЈ БУЏЕТА)</w:t>
      </w:r>
      <w:r w:rsidRPr="009B2BDF">
        <w:rPr>
          <w:b/>
          <w:i/>
          <w:lang w:val="sr-Cyrl-CS"/>
        </w:rPr>
        <w:t>:</w:t>
      </w:r>
    </w:p>
    <w:p w:rsidR="00E855CB" w:rsidRPr="009B2BDF" w:rsidRDefault="00E855CB" w:rsidP="001156E7">
      <w:pPr>
        <w:keepNext/>
        <w:keepLines/>
        <w:spacing w:before="120" w:line="288" w:lineRule="auto"/>
        <w:jc w:val="both"/>
        <w:rPr>
          <w:b/>
          <w:lang w:val="sr-Cyrl-CS"/>
        </w:rPr>
      </w:pPr>
      <w:r w:rsidRPr="009B2BDF">
        <w:rPr>
          <w:b/>
          <w:lang w:val="sr-Cyrl-CS"/>
        </w:rPr>
        <w:t xml:space="preserve">Редови табеле </w:t>
      </w:r>
      <w:r w:rsidR="006F5488" w:rsidRPr="009B2BDF">
        <w:rPr>
          <w:b/>
          <w:u w:val="single"/>
          <w:lang w:val="sr-Cyrl-CS"/>
        </w:rPr>
        <w:t>збирног</w:t>
      </w:r>
      <w:r w:rsidR="009A1946">
        <w:rPr>
          <w:b/>
          <w:u w:val="single"/>
          <w:lang w:val="sr-Cyrl-CS"/>
        </w:rPr>
        <w:t xml:space="preserve"> </w:t>
      </w:r>
      <w:r w:rsidRPr="009B2BDF">
        <w:rPr>
          <w:b/>
          <w:lang w:val="sr-Cyrl-CS"/>
        </w:rPr>
        <w:t>буџета представљају б</w:t>
      </w:r>
      <w:r w:rsidRPr="009B2BDF">
        <w:rPr>
          <w:b/>
          <w:lang w:val="sr-Latn-CS"/>
        </w:rPr>
        <w:t>уџетске линије, ставке и подставке</w:t>
      </w:r>
      <w:r w:rsidR="001156E7" w:rsidRPr="009B2BDF">
        <w:rPr>
          <w:b/>
          <w:lang w:val="sr-Cyrl-CS"/>
        </w:rPr>
        <w:t xml:space="preserve"> и исти су као </w:t>
      </w:r>
      <w:r w:rsidRPr="009B2BDF">
        <w:rPr>
          <w:b/>
          <w:lang w:val="sr-Cyrl-CS"/>
        </w:rPr>
        <w:t xml:space="preserve">код појединачних </w:t>
      </w:r>
      <w:r w:rsidR="001156E7" w:rsidRPr="009B2BDF">
        <w:rPr>
          <w:b/>
          <w:lang w:val="sr-Cyrl-CS"/>
        </w:rPr>
        <w:t>табеларног</w:t>
      </w:r>
      <w:r w:rsidRPr="009B2BDF">
        <w:rPr>
          <w:b/>
          <w:lang w:val="sr-Cyrl-CS"/>
        </w:rPr>
        <w:t xml:space="preserve"> </w:t>
      </w:r>
      <w:r w:rsidRPr="00FC0D44">
        <w:rPr>
          <w:b/>
          <w:lang w:val="sr-Cyrl-CS"/>
        </w:rPr>
        <w:t>буџета.</w:t>
      </w:r>
      <w:r w:rsidR="001156E7" w:rsidRPr="00FC0D44">
        <w:rPr>
          <w:b/>
          <w:lang w:val="sr-Cyrl-CS"/>
        </w:rPr>
        <w:t xml:space="preserve"> Једина разлика се налази код </w:t>
      </w:r>
      <w:r w:rsidR="001156E7" w:rsidRPr="00FC0D44">
        <w:rPr>
          <w:b/>
          <w:lang w:val="sr-Latn-CS"/>
        </w:rPr>
        <w:t>Буџетск</w:t>
      </w:r>
      <w:r w:rsidR="001156E7" w:rsidRPr="00FC0D44">
        <w:rPr>
          <w:b/>
          <w:lang w:val="sr-Cyrl-CS"/>
        </w:rPr>
        <w:t>е</w:t>
      </w:r>
      <w:r w:rsidR="001156E7" w:rsidRPr="00FC0D44">
        <w:rPr>
          <w:b/>
          <w:lang w:val="sr-Latn-CS"/>
        </w:rPr>
        <w:t xml:space="preserve"> линиј</w:t>
      </w:r>
      <w:r w:rsidR="001156E7" w:rsidRPr="00FC0D44">
        <w:rPr>
          <w:b/>
          <w:lang w:val="sr-Cyrl-CS"/>
        </w:rPr>
        <w:t>е</w:t>
      </w:r>
      <w:r w:rsidRPr="00FC0D44">
        <w:rPr>
          <w:b/>
          <w:lang w:val="sr-Cyrl-CS"/>
        </w:rPr>
        <w:t>2</w:t>
      </w:r>
      <w:r w:rsidRPr="00FC0D44">
        <w:rPr>
          <w:b/>
          <w:lang w:val="sr-Latn-CS"/>
        </w:rPr>
        <w:t xml:space="preserve"> – </w:t>
      </w:r>
      <w:r w:rsidRPr="00FC0D44">
        <w:rPr>
          <w:b/>
          <w:lang w:val="sr-Cyrl-CS"/>
        </w:rPr>
        <w:t>ДИРЕКТНИ ТРОШКОВИ РЕАЛИЗАЦИЈЕ ПРОЈЕКТНИХ АКТИВНОСТИ</w:t>
      </w:r>
      <w:r w:rsidR="001156E7" w:rsidRPr="00FC0D44">
        <w:rPr>
          <w:b/>
          <w:lang w:val="sr-Cyrl-CS"/>
        </w:rPr>
        <w:t>. У овој буџетској линији је потребно уносити само износе по свим ставкама, али не и по подставкама.</w:t>
      </w:r>
      <w:r w:rsidR="0027022C">
        <w:rPr>
          <w:b/>
          <w:lang w:val="sr-Cyrl-CS"/>
        </w:rPr>
        <w:t xml:space="preserve"> </w:t>
      </w:r>
    </w:p>
    <w:p w:rsidR="0015700B" w:rsidRDefault="0015700B" w:rsidP="0015700B">
      <w:pPr>
        <w:rPr>
          <w:b/>
          <w:iCs/>
          <w:color w:val="FF0000"/>
          <w:lang w:val="ru-RU"/>
        </w:rPr>
      </w:pPr>
    </w:p>
    <w:p w:rsidR="00F15F88" w:rsidRDefault="00F15F88" w:rsidP="0015700B">
      <w:pPr>
        <w:rPr>
          <w:b/>
          <w:iCs/>
          <w:color w:val="FF0000"/>
          <w:lang w:val="ru-RU"/>
        </w:rPr>
      </w:pPr>
    </w:p>
    <w:p w:rsidR="00F15F88" w:rsidRDefault="00F15F88" w:rsidP="0015700B">
      <w:pPr>
        <w:rPr>
          <w:b/>
          <w:iCs/>
          <w:color w:val="FF0000"/>
          <w:lang w:val="sr-Cyrl-RS"/>
        </w:rPr>
      </w:pPr>
      <w:r>
        <w:rPr>
          <w:b/>
          <w:iCs/>
          <w:color w:val="FF0000"/>
          <w:lang w:val="sr-Cyrl-RS"/>
        </w:rPr>
        <w:t>Напомена:</w:t>
      </w:r>
    </w:p>
    <w:p w:rsidR="00F15F88" w:rsidRPr="00F15F88" w:rsidRDefault="00F15F88" w:rsidP="0015700B">
      <w:pPr>
        <w:rPr>
          <w:color w:val="FF0000"/>
          <w:lang w:val="sr-Cyrl-RS"/>
        </w:rPr>
      </w:pPr>
    </w:p>
    <w:p w:rsidR="00F15F88" w:rsidRDefault="00F15F88" w:rsidP="00F15F88">
      <w:pPr>
        <w:jc w:val="both"/>
      </w:pPr>
      <w:r>
        <w:t xml:space="preserve">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,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табела</w:t>
      </w:r>
      <w:proofErr w:type="spellEnd"/>
      <w:r>
        <w:t xml:space="preserve"> - </w:t>
      </w:r>
      <w:proofErr w:type="spellStart"/>
      <w:r>
        <w:t>колоне</w:t>
      </w:r>
      <w:proofErr w:type="spellEnd"/>
      <w:r>
        <w:t xml:space="preserve"> 3, 4, 5 и 6 </w:t>
      </w:r>
      <w:r w:rsidRPr="00AE3E6D">
        <w:rPr>
          <w:b/>
        </w:rPr>
        <w:t>"</w:t>
      </w:r>
      <w:proofErr w:type="spellStart"/>
      <w:r w:rsidRPr="00AE3E6D">
        <w:rPr>
          <w:b/>
        </w:rPr>
        <w:t>преписујете</w:t>
      </w:r>
      <w:proofErr w:type="spellEnd"/>
      <w:r w:rsidRPr="00AE3E6D">
        <w:rPr>
          <w:b/>
        </w:rPr>
        <w:t>"</w:t>
      </w:r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уписујете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износе</w:t>
      </w:r>
      <w:proofErr w:type="spellEnd"/>
      <w:r>
        <w:t xml:space="preserve"> и </w:t>
      </w:r>
      <w:proofErr w:type="spellStart"/>
      <w:r>
        <w:t>ставке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планиране</w:t>
      </w:r>
      <w:proofErr w:type="spellEnd"/>
      <w:r>
        <w:t xml:space="preserve"> у I </w:t>
      </w:r>
      <w:proofErr w:type="spellStart"/>
      <w:r>
        <w:t>или</w:t>
      </w:r>
      <w:proofErr w:type="spellEnd"/>
      <w:r>
        <w:t xml:space="preserve"> II </w:t>
      </w:r>
      <w:proofErr w:type="spellStart"/>
      <w:r>
        <w:t>фази</w:t>
      </w:r>
      <w:proofErr w:type="spellEnd"/>
      <w:r>
        <w:t xml:space="preserve">. </w:t>
      </w:r>
    </w:p>
    <w:p w:rsidR="00F15F88" w:rsidRDefault="00F15F88" w:rsidP="00F15F88">
      <w:pPr>
        <w:jc w:val="both"/>
      </w:pPr>
    </w:p>
    <w:p w:rsidR="00F15F88" w:rsidRPr="00311C6C" w:rsidRDefault="00F15F88" w:rsidP="00F15F88">
      <w:pPr>
        <w:jc w:val="both"/>
      </w:pPr>
      <w:proofErr w:type="spellStart"/>
      <w:r>
        <w:t>Када</w:t>
      </w:r>
      <w:proofErr w:type="spellEnd"/>
      <w:r>
        <w:t xml:space="preserve"> у </w:t>
      </w:r>
      <w:proofErr w:type="spellStart"/>
      <w:r>
        <w:t>коментару</w:t>
      </w:r>
      <w:proofErr w:type="spellEnd"/>
      <w:r>
        <w:t xml:space="preserve"> </w:t>
      </w:r>
      <w:proofErr w:type="spellStart"/>
      <w:r>
        <w:t>прочитате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ћелије</w:t>
      </w:r>
      <w:proofErr w:type="spellEnd"/>
      <w:r>
        <w:t xml:space="preserve"> </w:t>
      </w:r>
      <w:proofErr w:type="spellStart"/>
      <w:r>
        <w:t>форматиране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укуцавајте</w:t>
      </w:r>
      <w:proofErr w:type="spellEnd"/>
      <w:r>
        <w:t xml:space="preserve"> </w:t>
      </w:r>
      <w:proofErr w:type="spellStart"/>
      <w:r>
        <w:t>износе</w:t>
      </w:r>
      <w:proofErr w:type="spellEnd"/>
      <w:r>
        <w:t xml:space="preserve"> - </w:t>
      </w:r>
      <w:proofErr w:type="spellStart"/>
      <w:r>
        <w:t>рачунање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подешено</w:t>
      </w:r>
      <w:proofErr w:type="spellEnd"/>
      <w:r>
        <w:t xml:space="preserve"> </w:t>
      </w:r>
      <w:proofErr w:type="spellStart"/>
      <w:r>
        <w:t>формулом</w:t>
      </w:r>
      <w:proofErr w:type="spellEnd"/>
      <w:r>
        <w:t xml:space="preserve">! </w:t>
      </w:r>
      <w:r>
        <w:tab/>
      </w:r>
      <w:r>
        <w:tab/>
      </w:r>
    </w:p>
    <w:p w:rsidR="00F15F88" w:rsidRDefault="00F15F88" w:rsidP="00F15F88">
      <w:pPr>
        <w:spacing w:before="120" w:line="288" w:lineRule="auto"/>
        <w:jc w:val="both"/>
      </w:pPr>
    </w:p>
    <w:p w:rsidR="0015700B" w:rsidRPr="009B2BDF" w:rsidRDefault="00F15F88" w:rsidP="00F15F88">
      <w:pPr>
        <w:spacing w:before="120" w:line="288" w:lineRule="auto"/>
        <w:jc w:val="both"/>
        <w:rPr>
          <w:lang w:val="sr-Cyrl-CS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унос</w:t>
      </w:r>
      <w:proofErr w:type="spellEnd"/>
      <w:r>
        <w:t xml:space="preserve"> </w:t>
      </w:r>
      <w:proofErr w:type="spellStart"/>
      <w:r>
        <w:t>децималних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 w:rsidRPr="00AE3E6D">
        <w:rPr>
          <w:b/>
        </w:rPr>
        <w:t>зарез</w:t>
      </w:r>
      <w:proofErr w:type="spellEnd"/>
      <w:r>
        <w:t xml:space="preserve"> </w:t>
      </w:r>
      <w:proofErr w:type="spellStart"/>
      <w:r>
        <w:t>користите</w:t>
      </w:r>
      <w:proofErr w:type="spellEnd"/>
      <w:r>
        <w:t xml:space="preserve"> </w:t>
      </w:r>
      <w:proofErr w:type="spellStart"/>
      <w:r>
        <w:t>типку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0 (</w:t>
      </w:r>
      <w:proofErr w:type="spellStart"/>
      <w:r>
        <w:t>нула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нумеричком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тастатуре</w:t>
      </w:r>
      <w:proofErr w:type="spellEnd"/>
      <w:r>
        <w:t>.</w:t>
      </w:r>
      <w:r>
        <w:tab/>
      </w:r>
    </w:p>
    <w:sectPr w:rsidR="0015700B" w:rsidRPr="009B2BDF" w:rsidSect="009B2BD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F48" w:rsidRDefault="004F4F48" w:rsidP="00464BDF">
      <w:r>
        <w:separator/>
      </w:r>
    </w:p>
  </w:endnote>
  <w:endnote w:type="continuationSeparator" w:id="0">
    <w:p w:rsidR="004F4F48" w:rsidRDefault="004F4F48" w:rsidP="0046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BDF" w:rsidRDefault="00210F49">
    <w:pPr>
      <w:pStyle w:val="Footer"/>
      <w:jc w:val="right"/>
    </w:pPr>
    <w:r>
      <w:fldChar w:fldCharType="begin"/>
    </w:r>
    <w:r w:rsidR="002716F7">
      <w:instrText xml:space="preserve"> PAGE   \* MERGEFORMAT </w:instrText>
    </w:r>
    <w:r>
      <w:fldChar w:fldCharType="separate"/>
    </w:r>
    <w:r w:rsidR="00B535F3">
      <w:rPr>
        <w:noProof/>
      </w:rPr>
      <w:t>9</w:t>
    </w:r>
    <w:r>
      <w:rPr>
        <w:noProof/>
      </w:rPr>
      <w:fldChar w:fldCharType="end"/>
    </w:r>
  </w:p>
  <w:p w:rsidR="00464BDF" w:rsidRDefault="00464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F48" w:rsidRDefault="004F4F48" w:rsidP="00464BDF">
      <w:r>
        <w:separator/>
      </w:r>
    </w:p>
  </w:footnote>
  <w:footnote w:type="continuationSeparator" w:id="0">
    <w:p w:rsidR="004F4F48" w:rsidRDefault="004F4F48" w:rsidP="0046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1EB" w:rsidRDefault="00FC54CA" w:rsidP="00FC54CA">
    <w:pPr>
      <w:pStyle w:val="NoSpacing"/>
      <w:jc w:val="right"/>
      <w:rPr>
        <w:rFonts w:ascii="Arial" w:hAnsi="Arial" w:cs="Arial"/>
        <w:sz w:val="20"/>
        <w:szCs w:val="20"/>
      </w:rPr>
    </w:pPr>
    <w:r w:rsidRPr="005031C7">
      <w:rPr>
        <w:rFonts w:ascii="Arial" w:hAnsi="Arial" w:cs="Arial"/>
        <w:sz w:val="20"/>
        <w:szCs w:val="20"/>
        <w:lang w:val="sr-Cyrl-CS"/>
      </w:rPr>
      <w:t>Министарство просвете,</w:t>
    </w:r>
    <w:r w:rsidR="008151EB">
      <w:rPr>
        <w:rFonts w:ascii="Arial" w:hAnsi="Arial" w:cs="Arial"/>
        <w:sz w:val="20"/>
        <w:szCs w:val="20"/>
      </w:rPr>
      <w:t xml:space="preserve"> науке и технолошког развоја</w:t>
    </w:r>
  </w:p>
  <w:p w:rsidR="00FC54CA" w:rsidRPr="009C3DC6" w:rsidRDefault="008151EB" w:rsidP="00FC54CA">
    <w:pPr>
      <w:pStyle w:val="NoSpacing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sr-Cyrl-CS"/>
      </w:rPr>
      <w:t>П</w:t>
    </w:r>
    <w:r w:rsidR="00FC54CA" w:rsidRPr="005031C7">
      <w:rPr>
        <w:rFonts w:ascii="Arial" w:hAnsi="Arial" w:cs="Arial"/>
        <w:sz w:val="20"/>
        <w:szCs w:val="20"/>
        <w:lang w:val="sr-Cyrl-CS"/>
      </w:rPr>
      <w:t xml:space="preserve">ројекат: </w:t>
    </w:r>
    <w:r>
      <w:rPr>
        <w:rFonts w:ascii="Arial" w:hAnsi="Arial" w:cs="Arial"/>
        <w:sz w:val="20"/>
        <w:szCs w:val="20"/>
        <w:lang w:val="en-GB"/>
      </w:rPr>
      <w:t>ECEC</w:t>
    </w:r>
    <w:r w:rsidR="00FC54CA" w:rsidRPr="005031C7">
      <w:rPr>
        <w:rFonts w:ascii="Arial" w:hAnsi="Arial" w:cs="Arial"/>
        <w:sz w:val="20"/>
        <w:szCs w:val="20"/>
      </w:rPr>
      <w:t xml:space="preserve"> –</w:t>
    </w:r>
    <w:r w:rsidR="009C3DC6">
      <w:rPr>
        <w:rFonts w:ascii="Arial" w:hAnsi="Arial" w:cs="Arial"/>
        <w:sz w:val="20"/>
        <w:szCs w:val="20"/>
        <w:lang w:val="en-GB"/>
      </w:rPr>
      <w:t>Inclusive Early Childhood Education and Care</w:t>
    </w:r>
  </w:p>
  <w:p w:rsidR="007722B9" w:rsidRDefault="009C3DC6" w:rsidP="00FC54CA">
    <w:pPr>
      <w:pStyle w:val="NoSpacing"/>
      <w:jc w:val="right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sz w:val="20"/>
        <w:szCs w:val="20"/>
      </w:rPr>
      <w:t>Инклузивно предшколско васпитање и образовање</w:t>
    </w:r>
  </w:p>
  <w:p w:rsidR="00FC54CA" w:rsidRPr="00AF609C" w:rsidRDefault="007722B9" w:rsidP="00DB2A7A">
    <w:pPr>
      <w:pStyle w:val="NoSpacing"/>
      <w:jc w:val="right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          </w:t>
    </w:r>
    <w:r w:rsidR="00AF609C">
      <w:rPr>
        <w:rFonts w:ascii="Arial" w:hAnsi="Arial" w:cs="Arial"/>
        <w:b/>
        <w:sz w:val="20"/>
        <w:szCs w:val="20"/>
        <w:lang w:val="sr-Cyrl-CS"/>
      </w:rPr>
      <w:tab/>
    </w:r>
    <w:r w:rsidR="00AF609C">
      <w:rPr>
        <w:rFonts w:ascii="Arial" w:hAnsi="Arial" w:cs="Arial"/>
        <w:b/>
        <w:sz w:val="20"/>
        <w:szCs w:val="20"/>
        <w:lang w:val="sr-Cyrl-CS"/>
      </w:rPr>
      <w:tab/>
    </w:r>
    <w:r w:rsidR="00AF609C">
      <w:rPr>
        <w:rFonts w:ascii="Arial" w:hAnsi="Arial" w:cs="Arial"/>
        <w:b/>
        <w:sz w:val="20"/>
        <w:szCs w:val="20"/>
        <w:lang w:val="sr-Cyrl-CS"/>
      </w:rPr>
      <w:tab/>
    </w:r>
    <w:r w:rsidR="00AF609C">
      <w:rPr>
        <w:rFonts w:ascii="Arial" w:hAnsi="Arial" w:cs="Arial"/>
        <w:b/>
        <w:sz w:val="20"/>
        <w:szCs w:val="20"/>
        <w:lang w:val="sr-Cyrl-CS"/>
      </w:rPr>
      <w:tab/>
    </w:r>
    <w:r w:rsidR="00AF609C">
      <w:rPr>
        <w:rFonts w:ascii="Arial" w:hAnsi="Arial" w:cs="Arial"/>
        <w:b/>
        <w:sz w:val="20"/>
        <w:szCs w:val="20"/>
        <w:lang w:val="sr-Cyrl-CS"/>
      </w:rPr>
      <w:tab/>
    </w:r>
    <w:r w:rsidR="00AF609C">
      <w:rPr>
        <w:rFonts w:ascii="Arial" w:hAnsi="Arial" w:cs="Arial"/>
        <w:b/>
        <w:sz w:val="20"/>
        <w:szCs w:val="20"/>
        <w:lang w:val="sr-Cyrl-CS"/>
      </w:rPr>
      <w:tab/>
    </w:r>
    <w:r w:rsidR="00AF609C">
      <w:rPr>
        <w:rFonts w:ascii="Arial" w:hAnsi="Arial" w:cs="Arial"/>
        <w:b/>
        <w:sz w:val="20"/>
        <w:szCs w:val="20"/>
        <w:lang w:val="sr-Cyrl-CS"/>
      </w:rPr>
      <w:tab/>
    </w:r>
    <w:r w:rsidR="00AF609C">
      <w:rPr>
        <w:rFonts w:ascii="Arial" w:hAnsi="Arial" w:cs="Arial"/>
        <w:b/>
        <w:sz w:val="20"/>
        <w:szCs w:val="20"/>
        <w:lang w:val="sr-Cyrl-CS"/>
      </w:rPr>
      <w:tab/>
      <w:t xml:space="preserve">           </w:t>
    </w:r>
    <w:r>
      <w:rPr>
        <w:rFonts w:ascii="Arial" w:hAnsi="Arial" w:cs="Arial"/>
        <w:b/>
        <w:sz w:val="20"/>
        <w:szCs w:val="20"/>
        <w:lang w:val="sr-Cyrl-CS"/>
      </w:rPr>
      <w:t xml:space="preserve"> </w:t>
    </w:r>
    <w:r w:rsidR="00AF609C" w:rsidRPr="00AF609C">
      <w:rPr>
        <w:rFonts w:ascii="Arial" w:hAnsi="Arial" w:cs="Arial"/>
        <w:sz w:val="20"/>
        <w:szCs w:val="20"/>
        <w:lang w:val="sr-Cyrl-CS"/>
      </w:rPr>
      <w:t>Упутство за израду буџета</w:t>
    </w:r>
  </w:p>
  <w:p w:rsidR="007722B9" w:rsidRPr="00FC54CA" w:rsidRDefault="007722B9" w:rsidP="007722B9">
    <w:pPr>
      <w:pStyle w:val="NoSpacing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F19FC"/>
    <w:multiLevelType w:val="hybridMultilevel"/>
    <w:tmpl w:val="1A3CE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67B2B"/>
    <w:multiLevelType w:val="hybridMultilevel"/>
    <w:tmpl w:val="796A7360"/>
    <w:lvl w:ilvl="0" w:tplc="163ED0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A2F9C"/>
    <w:multiLevelType w:val="hybridMultilevel"/>
    <w:tmpl w:val="4B125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DF"/>
    <w:rsid w:val="00004915"/>
    <w:rsid w:val="00015AB9"/>
    <w:rsid w:val="0002170E"/>
    <w:rsid w:val="0002631C"/>
    <w:rsid w:val="00032079"/>
    <w:rsid w:val="00035175"/>
    <w:rsid w:val="000535C8"/>
    <w:rsid w:val="00054667"/>
    <w:rsid w:val="00054FC9"/>
    <w:rsid w:val="00055AB1"/>
    <w:rsid w:val="00063F45"/>
    <w:rsid w:val="00077446"/>
    <w:rsid w:val="000814F8"/>
    <w:rsid w:val="00085F35"/>
    <w:rsid w:val="000A7514"/>
    <w:rsid w:val="000C1EF7"/>
    <w:rsid w:val="000D6AD3"/>
    <w:rsid w:val="00100F29"/>
    <w:rsid w:val="00104306"/>
    <w:rsid w:val="001048C2"/>
    <w:rsid w:val="00112B73"/>
    <w:rsid w:val="001156E7"/>
    <w:rsid w:val="00117457"/>
    <w:rsid w:val="001210AD"/>
    <w:rsid w:val="00122C22"/>
    <w:rsid w:val="001248F3"/>
    <w:rsid w:val="00126587"/>
    <w:rsid w:val="001334B2"/>
    <w:rsid w:val="001367CB"/>
    <w:rsid w:val="0015589D"/>
    <w:rsid w:val="0015700B"/>
    <w:rsid w:val="00160559"/>
    <w:rsid w:val="001620FE"/>
    <w:rsid w:val="0016496D"/>
    <w:rsid w:val="0016520D"/>
    <w:rsid w:val="00175B1C"/>
    <w:rsid w:val="00176A06"/>
    <w:rsid w:val="0018295A"/>
    <w:rsid w:val="00190324"/>
    <w:rsid w:val="00191BA6"/>
    <w:rsid w:val="001B1319"/>
    <w:rsid w:val="001B1B13"/>
    <w:rsid w:val="001B2B22"/>
    <w:rsid w:val="001B38B7"/>
    <w:rsid w:val="001C1395"/>
    <w:rsid w:val="001C6B86"/>
    <w:rsid w:val="001D27FE"/>
    <w:rsid w:val="001D4F57"/>
    <w:rsid w:val="001D7544"/>
    <w:rsid w:val="001E0119"/>
    <w:rsid w:val="001E62CE"/>
    <w:rsid w:val="001F3A44"/>
    <w:rsid w:val="001F612B"/>
    <w:rsid w:val="0020351A"/>
    <w:rsid w:val="00204893"/>
    <w:rsid w:val="00210F49"/>
    <w:rsid w:val="00213C4D"/>
    <w:rsid w:val="00217925"/>
    <w:rsid w:val="00234471"/>
    <w:rsid w:val="00237AB0"/>
    <w:rsid w:val="00253565"/>
    <w:rsid w:val="00254A8A"/>
    <w:rsid w:val="002606A8"/>
    <w:rsid w:val="002606BE"/>
    <w:rsid w:val="00263BC3"/>
    <w:rsid w:val="00266EAE"/>
    <w:rsid w:val="002671E6"/>
    <w:rsid w:val="002672E0"/>
    <w:rsid w:val="0027022C"/>
    <w:rsid w:val="002716F7"/>
    <w:rsid w:val="0027560E"/>
    <w:rsid w:val="00283076"/>
    <w:rsid w:val="002908F9"/>
    <w:rsid w:val="00291EC0"/>
    <w:rsid w:val="002A0E30"/>
    <w:rsid w:val="002C0128"/>
    <w:rsid w:val="002C2F46"/>
    <w:rsid w:val="002E13E0"/>
    <w:rsid w:val="002E3B5E"/>
    <w:rsid w:val="002E49B6"/>
    <w:rsid w:val="002F146D"/>
    <w:rsid w:val="0030241C"/>
    <w:rsid w:val="00305A7C"/>
    <w:rsid w:val="003422F9"/>
    <w:rsid w:val="00342C6A"/>
    <w:rsid w:val="00347949"/>
    <w:rsid w:val="003577B4"/>
    <w:rsid w:val="00360CEA"/>
    <w:rsid w:val="00373F42"/>
    <w:rsid w:val="00375807"/>
    <w:rsid w:val="00382134"/>
    <w:rsid w:val="003931F9"/>
    <w:rsid w:val="00395FDF"/>
    <w:rsid w:val="003A0A5A"/>
    <w:rsid w:val="003A3907"/>
    <w:rsid w:val="003B404F"/>
    <w:rsid w:val="003C0FB8"/>
    <w:rsid w:val="003C695C"/>
    <w:rsid w:val="003E0C5A"/>
    <w:rsid w:val="003E21FC"/>
    <w:rsid w:val="003F2403"/>
    <w:rsid w:val="00402F5C"/>
    <w:rsid w:val="00404A3B"/>
    <w:rsid w:val="004149BB"/>
    <w:rsid w:val="00425203"/>
    <w:rsid w:val="00433D49"/>
    <w:rsid w:val="00435D8B"/>
    <w:rsid w:val="0043761D"/>
    <w:rsid w:val="0044332C"/>
    <w:rsid w:val="00454EE6"/>
    <w:rsid w:val="00460514"/>
    <w:rsid w:val="0046447C"/>
    <w:rsid w:val="00464BDF"/>
    <w:rsid w:val="00470512"/>
    <w:rsid w:val="00477D92"/>
    <w:rsid w:val="004821A0"/>
    <w:rsid w:val="00483D92"/>
    <w:rsid w:val="00490AC1"/>
    <w:rsid w:val="004A57C0"/>
    <w:rsid w:val="004A7353"/>
    <w:rsid w:val="004B1360"/>
    <w:rsid w:val="004C4C8E"/>
    <w:rsid w:val="004D22C9"/>
    <w:rsid w:val="004D524E"/>
    <w:rsid w:val="004F4F48"/>
    <w:rsid w:val="005008A5"/>
    <w:rsid w:val="00503262"/>
    <w:rsid w:val="0050677F"/>
    <w:rsid w:val="00506DEA"/>
    <w:rsid w:val="00514383"/>
    <w:rsid w:val="00515863"/>
    <w:rsid w:val="0051696A"/>
    <w:rsid w:val="005218E9"/>
    <w:rsid w:val="00524884"/>
    <w:rsid w:val="0053088B"/>
    <w:rsid w:val="00547AAD"/>
    <w:rsid w:val="00551E47"/>
    <w:rsid w:val="005634B8"/>
    <w:rsid w:val="005649EE"/>
    <w:rsid w:val="00566CC8"/>
    <w:rsid w:val="005729CA"/>
    <w:rsid w:val="00584DF1"/>
    <w:rsid w:val="00590008"/>
    <w:rsid w:val="00591A7B"/>
    <w:rsid w:val="00594517"/>
    <w:rsid w:val="005B393D"/>
    <w:rsid w:val="005C1804"/>
    <w:rsid w:val="005C3C9F"/>
    <w:rsid w:val="005C51C7"/>
    <w:rsid w:val="005F78F0"/>
    <w:rsid w:val="0060431D"/>
    <w:rsid w:val="00633AED"/>
    <w:rsid w:val="00652FE9"/>
    <w:rsid w:val="0065589F"/>
    <w:rsid w:val="00667C6E"/>
    <w:rsid w:val="00674544"/>
    <w:rsid w:val="00674FDB"/>
    <w:rsid w:val="006924F8"/>
    <w:rsid w:val="00693FA9"/>
    <w:rsid w:val="00694893"/>
    <w:rsid w:val="006A1846"/>
    <w:rsid w:val="006C23DB"/>
    <w:rsid w:val="006C509C"/>
    <w:rsid w:val="006D2E36"/>
    <w:rsid w:val="006E1B55"/>
    <w:rsid w:val="006F4A87"/>
    <w:rsid w:val="006F5488"/>
    <w:rsid w:val="0070196B"/>
    <w:rsid w:val="00703A9E"/>
    <w:rsid w:val="00706A6A"/>
    <w:rsid w:val="0071087A"/>
    <w:rsid w:val="0072463D"/>
    <w:rsid w:val="00724B42"/>
    <w:rsid w:val="00727218"/>
    <w:rsid w:val="00737474"/>
    <w:rsid w:val="007429AF"/>
    <w:rsid w:val="00750613"/>
    <w:rsid w:val="00752B59"/>
    <w:rsid w:val="007547A6"/>
    <w:rsid w:val="00756040"/>
    <w:rsid w:val="00756766"/>
    <w:rsid w:val="0076206A"/>
    <w:rsid w:val="007722B9"/>
    <w:rsid w:val="00773567"/>
    <w:rsid w:val="00774942"/>
    <w:rsid w:val="00775DB6"/>
    <w:rsid w:val="0078420F"/>
    <w:rsid w:val="007913E6"/>
    <w:rsid w:val="007A2948"/>
    <w:rsid w:val="007B7E5F"/>
    <w:rsid w:val="007F548D"/>
    <w:rsid w:val="00804DA5"/>
    <w:rsid w:val="008151EB"/>
    <w:rsid w:val="008171A8"/>
    <w:rsid w:val="00824889"/>
    <w:rsid w:val="00840A32"/>
    <w:rsid w:val="00844EFB"/>
    <w:rsid w:val="00847645"/>
    <w:rsid w:val="00853C90"/>
    <w:rsid w:val="0085798E"/>
    <w:rsid w:val="008610E0"/>
    <w:rsid w:val="00862B25"/>
    <w:rsid w:val="008641E8"/>
    <w:rsid w:val="008768EB"/>
    <w:rsid w:val="0088171B"/>
    <w:rsid w:val="00881BCF"/>
    <w:rsid w:val="00882180"/>
    <w:rsid w:val="00893F54"/>
    <w:rsid w:val="00897D52"/>
    <w:rsid w:val="008A5A87"/>
    <w:rsid w:val="008A7AE0"/>
    <w:rsid w:val="008B01F1"/>
    <w:rsid w:val="008C1EFD"/>
    <w:rsid w:val="008C2207"/>
    <w:rsid w:val="008C3BA6"/>
    <w:rsid w:val="008E0B5A"/>
    <w:rsid w:val="008E1C35"/>
    <w:rsid w:val="008E2FC3"/>
    <w:rsid w:val="008F0258"/>
    <w:rsid w:val="009023A8"/>
    <w:rsid w:val="00905CCD"/>
    <w:rsid w:val="00916FF9"/>
    <w:rsid w:val="0092380D"/>
    <w:rsid w:val="00926AEF"/>
    <w:rsid w:val="0092744D"/>
    <w:rsid w:val="00951A40"/>
    <w:rsid w:val="00953B0B"/>
    <w:rsid w:val="00965177"/>
    <w:rsid w:val="009651EE"/>
    <w:rsid w:val="00966784"/>
    <w:rsid w:val="00976470"/>
    <w:rsid w:val="00980B45"/>
    <w:rsid w:val="00980D66"/>
    <w:rsid w:val="00984F92"/>
    <w:rsid w:val="009923F3"/>
    <w:rsid w:val="00994942"/>
    <w:rsid w:val="009A1946"/>
    <w:rsid w:val="009B2BDF"/>
    <w:rsid w:val="009B6A90"/>
    <w:rsid w:val="009C3DC6"/>
    <w:rsid w:val="009C783B"/>
    <w:rsid w:val="009D074F"/>
    <w:rsid w:val="009D302A"/>
    <w:rsid w:val="009D3F54"/>
    <w:rsid w:val="009D4DEA"/>
    <w:rsid w:val="009D77F4"/>
    <w:rsid w:val="009D7882"/>
    <w:rsid w:val="009E62AE"/>
    <w:rsid w:val="009E690C"/>
    <w:rsid w:val="009F044A"/>
    <w:rsid w:val="009F7371"/>
    <w:rsid w:val="00A04466"/>
    <w:rsid w:val="00A3276E"/>
    <w:rsid w:val="00A43FED"/>
    <w:rsid w:val="00A45985"/>
    <w:rsid w:val="00A45BE1"/>
    <w:rsid w:val="00A70C49"/>
    <w:rsid w:val="00AA0092"/>
    <w:rsid w:val="00AA16AA"/>
    <w:rsid w:val="00AB4FE2"/>
    <w:rsid w:val="00AB6434"/>
    <w:rsid w:val="00AB6491"/>
    <w:rsid w:val="00AC07BC"/>
    <w:rsid w:val="00AC3B0A"/>
    <w:rsid w:val="00AC7A69"/>
    <w:rsid w:val="00AD1DFE"/>
    <w:rsid w:val="00AD4AF7"/>
    <w:rsid w:val="00AD68E0"/>
    <w:rsid w:val="00AE6AC1"/>
    <w:rsid w:val="00AF609C"/>
    <w:rsid w:val="00AF656F"/>
    <w:rsid w:val="00AF742C"/>
    <w:rsid w:val="00B01DD2"/>
    <w:rsid w:val="00B02202"/>
    <w:rsid w:val="00B07F29"/>
    <w:rsid w:val="00B10687"/>
    <w:rsid w:val="00B1643F"/>
    <w:rsid w:val="00B17E19"/>
    <w:rsid w:val="00B21C95"/>
    <w:rsid w:val="00B2517D"/>
    <w:rsid w:val="00B535F3"/>
    <w:rsid w:val="00B66797"/>
    <w:rsid w:val="00B73A6E"/>
    <w:rsid w:val="00B82B0B"/>
    <w:rsid w:val="00B8383C"/>
    <w:rsid w:val="00B8570C"/>
    <w:rsid w:val="00B87454"/>
    <w:rsid w:val="00B91341"/>
    <w:rsid w:val="00B919F8"/>
    <w:rsid w:val="00BA1A0A"/>
    <w:rsid w:val="00BA5543"/>
    <w:rsid w:val="00BB5FDF"/>
    <w:rsid w:val="00BB6F2E"/>
    <w:rsid w:val="00BF0607"/>
    <w:rsid w:val="00BF2D57"/>
    <w:rsid w:val="00C00936"/>
    <w:rsid w:val="00C05C6F"/>
    <w:rsid w:val="00C07416"/>
    <w:rsid w:val="00C16196"/>
    <w:rsid w:val="00C17E54"/>
    <w:rsid w:val="00C21FB4"/>
    <w:rsid w:val="00C23F64"/>
    <w:rsid w:val="00C51EBF"/>
    <w:rsid w:val="00C66525"/>
    <w:rsid w:val="00C70B18"/>
    <w:rsid w:val="00C771B7"/>
    <w:rsid w:val="00C9786D"/>
    <w:rsid w:val="00CA6949"/>
    <w:rsid w:val="00CB2CEB"/>
    <w:rsid w:val="00CB7925"/>
    <w:rsid w:val="00CD4E3C"/>
    <w:rsid w:val="00CD679A"/>
    <w:rsid w:val="00CD6B86"/>
    <w:rsid w:val="00CD6C5D"/>
    <w:rsid w:val="00CD7697"/>
    <w:rsid w:val="00CF60C7"/>
    <w:rsid w:val="00D35379"/>
    <w:rsid w:val="00D371E6"/>
    <w:rsid w:val="00D40C0A"/>
    <w:rsid w:val="00D606AE"/>
    <w:rsid w:val="00D61A47"/>
    <w:rsid w:val="00D7068C"/>
    <w:rsid w:val="00D81C91"/>
    <w:rsid w:val="00D82B89"/>
    <w:rsid w:val="00D843E0"/>
    <w:rsid w:val="00D90CBF"/>
    <w:rsid w:val="00DA22BA"/>
    <w:rsid w:val="00DB1BED"/>
    <w:rsid w:val="00DB2A7A"/>
    <w:rsid w:val="00DB41D2"/>
    <w:rsid w:val="00DC046D"/>
    <w:rsid w:val="00DC19D1"/>
    <w:rsid w:val="00DC367C"/>
    <w:rsid w:val="00DD26AD"/>
    <w:rsid w:val="00DD5127"/>
    <w:rsid w:val="00DE7AE7"/>
    <w:rsid w:val="00E01D71"/>
    <w:rsid w:val="00E11CA3"/>
    <w:rsid w:val="00E24A83"/>
    <w:rsid w:val="00E42CA2"/>
    <w:rsid w:val="00E43C19"/>
    <w:rsid w:val="00E476C1"/>
    <w:rsid w:val="00E53793"/>
    <w:rsid w:val="00E54A4A"/>
    <w:rsid w:val="00E7032D"/>
    <w:rsid w:val="00E8414C"/>
    <w:rsid w:val="00E855CB"/>
    <w:rsid w:val="00EA09AE"/>
    <w:rsid w:val="00EB6109"/>
    <w:rsid w:val="00EB69AB"/>
    <w:rsid w:val="00EC34B2"/>
    <w:rsid w:val="00EF1089"/>
    <w:rsid w:val="00F03692"/>
    <w:rsid w:val="00F12136"/>
    <w:rsid w:val="00F15E01"/>
    <w:rsid w:val="00F15F88"/>
    <w:rsid w:val="00F34520"/>
    <w:rsid w:val="00F35125"/>
    <w:rsid w:val="00F376FA"/>
    <w:rsid w:val="00F44EC7"/>
    <w:rsid w:val="00F57929"/>
    <w:rsid w:val="00F6369D"/>
    <w:rsid w:val="00F639F5"/>
    <w:rsid w:val="00F63F52"/>
    <w:rsid w:val="00F7343E"/>
    <w:rsid w:val="00F76363"/>
    <w:rsid w:val="00F8146C"/>
    <w:rsid w:val="00F86B12"/>
    <w:rsid w:val="00F86CB8"/>
    <w:rsid w:val="00F97508"/>
    <w:rsid w:val="00FA12EA"/>
    <w:rsid w:val="00FA3893"/>
    <w:rsid w:val="00FA68A4"/>
    <w:rsid w:val="00FC0D44"/>
    <w:rsid w:val="00FC151C"/>
    <w:rsid w:val="00FC4B99"/>
    <w:rsid w:val="00FC54CA"/>
    <w:rsid w:val="00FC6A79"/>
    <w:rsid w:val="00FD7025"/>
    <w:rsid w:val="00FE048A"/>
    <w:rsid w:val="00FF13FB"/>
    <w:rsid w:val="00FF19B8"/>
    <w:rsid w:val="00FF2F40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99853"/>
  <w15:docId w15:val="{4E849C87-7A3D-43DD-9B16-02B81A7D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D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64BDF"/>
    <w:pPr>
      <w:keepNext/>
      <w:jc w:val="center"/>
      <w:outlineLvl w:val="2"/>
    </w:pPr>
    <w:rPr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BDF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464B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4BDF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rsid w:val="00464BDF"/>
    <w:rPr>
      <w:lang w:val="en-US"/>
    </w:rPr>
  </w:style>
  <w:style w:type="paragraph" w:styleId="NoSpacing">
    <w:name w:val="No Spacing"/>
    <w:uiPriority w:val="1"/>
    <w:qFormat/>
    <w:rsid w:val="00464BDF"/>
    <w:rPr>
      <w:sz w:val="22"/>
      <w:szCs w:val="22"/>
    </w:rPr>
  </w:style>
  <w:style w:type="character" w:customStyle="1" w:styleId="Heading3Char">
    <w:name w:val="Heading 3 Char"/>
    <w:link w:val="Heading3"/>
    <w:rsid w:val="00464BDF"/>
    <w:rPr>
      <w:rFonts w:ascii="Times New Roman" w:eastAsia="Times New Roman" w:hAnsi="Times New Roman" w:cs="Times New Roman"/>
      <w:b/>
      <w:sz w:val="28"/>
      <w:szCs w:val="32"/>
    </w:rPr>
  </w:style>
  <w:style w:type="paragraph" w:styleId="Title">
    <w:name w:val="Title"/>
    <w:basedOn w:val="Normal"/>
    <w:link w:val="TitleChar"/>
    <w:qFormat/>
    <w:rsid w:val="00FC54CA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sr-Latn-CS"/>
    </w:rPr>
  </w:style>
  <w:style w:type="character" w:customStyle="1" w:styleId="TitleChar">
    <w:name w:val="Title Char"/>
    <w:link w:val="Title"/>
    <w:rsid w:val="00FC54CA"/>
    <w:rPr>
      <w:rFonts w:ascii="Times New Roman" w:eastAsia="Times New Roman" w:hAnsi="Times New Roman"/>
      <w:b/>
      <w:bCs/>
      <w:sz w:val="48"/>
      <w:szCs w:val="48"/>
      <w:lang w:eastAsia="en-US"/>
    </w:rPr>
  </w:style>
  <w:style w:type="paragraph" w:customStyle="1" w:styleId="Text2">
    <w:name w:val="Text 2"/>
    <w:basedOn w:val="Normal"/>
    <w:rsid w:val="00FC54CA"/>
    <w:pPr>
      <w:tabs>
        <w:tab w:val="left" w:pos="2161"/>
      </w:tabs>
      <w:spacing w:after="240"/>
      <w:ind w:left="1202"/>
      <w:jc w:val="both"/>
    </w:pPr>
    <w:rPr>
      <w:snapToGrid w:val="0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98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E038-5191-40C2-B155-66486190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9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Sanja</cp:lastModifiedBy>
  <cp:revision>103</cp:revision>
  <dcterms:created xsi:type="dcterms:W3CDTF">2019-03-03T16:31:00Z</dcterms:created>
  <dcterms:modified xsi:type="dcterms:W3CDTF">2019-05-23T07:55:00Z</dcterms:modified>
</cp:coreProperties>
</file>