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408F73" w14:textId="77777777" w:rsidR="00E51890" w:rsidRPr="00A75EB6" w:rsidRDefault="00E51890" w:rsidP="00E51890">
      <w:pPr>
        <w:jc w:val="center"/>
        <w:rPr>
          <w:rFonts w:eastAsia="MS Mincho"/>
          <w:b/>
          <w:caps/>
          <w:lang w:eastAsia="ko-KR"/>
        </w:rPr>
      </w:pPr>
      <w:r w:rsidRPr="00A75EB6">
        <w:rPr>
          <w:rFonts w:eastAsia="MS Mincho"/>
          <w:b/>
          <w:caps/>
          <w:lang w:eastAsia="ko-KR"/>
        </w:rPr>
        <w:t>Terms of Reference</w:t>
      </w:r>
    </w:p>
    <w:p w14:paraId="4CCC1654" w14:textId="77777777" w:rsidR="00E51890" w:rsidRPr="00A75EB6" w:rsidRDefault="00E51890" w:rsidP="00E51890">
      <w:pPr>
        <w:jc w:val="center"/>
        <w:rPr>
          <w:b/>
        </w:rPr>
      </w:pPr>
    </w:p>
    <w:p w14:paraId="4C816F67" w14:textId="7BB3E956" w:rsidR="00E51890" w:rsidRPr="00A75EB6" w:rsidRDefault="00E51890" w:rsidP="00E51890">
      <w:pPr>
        <w:jc w:val="center"/>
        <w:rPr>
          <w:b/>
        </w:rPr>
      </w:pPr>
      <w:r w:rsidRPr="002A17F2">
        <w:rPr>
          <w:b/>
        </w:rPr>
        <w:t>ENVIRONMENTAL</w:t>
      </w:r>
      <w:r w:rsidRPr="00A75EB6">
        <w:rPr>
          <w:b/>
        </w:rPr>
        <w:t xml:space="preserve"> </w:t>
      </w:r>
      <w:r w:rsidR="00B75DD9">
        <w:rPr>
          <w:b/>
        </w:rPr>
        <w:t>CONSULTING FIRM</w:t>
      </w:r>
    </w:p>
    <w:p w14:paraId="1C9BA8EC" w14:textId="77777777" w:rsidR="00E51890" w:rsidRPr="00A75EB6" w:rsidRDefault="00E51890" w:rsidP="00E51890">
      <w:pPr>
        <w:jc w:val="center"/>
        <w:rPr>
          <w:b/>
        </w:rPr>
      </w:pPr>
    </w:p>
    <w:p w14:paraId="1AAC2BCC" w14:textId="214D10A9" w:rsidR="00E51890" w:rsidRPr="00A75EB6" w:rsidRDefault="00922564" w:rsidP="00E51890">
      <w:pPr>
        <w:rPr>
          <w:b/>
        </w:rPr>
      </w:pPr>
      <w:r>
        <w:rPr>
          <w:b/>
        </w:rPr>
        <w:t xml:space="preserve">I </w:t>
      </w:r>
      <w:bookmarkStart w:id="0" w:name="_GoBack"/>
      <w:bookmarkEnd w:id="0"/>
      <w:r w:rsidR="00E51890" w:rsidRPr="00A75EB6">
        <w:rPr>
          <w:b/>
        </w:rPr>
        <w:t>Background Information</w:t>
      </w:r>
    </w:p>
    <w:p w14:paraId="5A18DE37" w14:textId="77777777" w:rsidR="00E51890" w:rsidRPr="00A75EB6" w:rsidRDefault="00E51890" w:rsidP="00E51890">
      <w:pPr>
        <w:rPr>
          <w:b/>
        </w:rPr>
      </w:pPr>
    </w:p>
    <w:p w14:paraId="0711CB29" w14:textId="77777777" w:rsidR="00E51890" w:rsidRPr="00A75EB6" w:rsidRDefault="00E51890" w:rsidP="00E51890">
      <w:pPr>
        <w:jc w:val="both"/>
      </w:pPr>
      <w:r w:rsidRPr="00A75EB6">
        <w:t xml:space="preserve">The Government of Serbia and the World Bank have identified skills development and inclusion of vulnerable groups as strategic priorities for their next phase of cooperation, based on a Systematic Country Diagnostic (SCD) and Country Partnership Framework between the two partners. In particular, the SCD highlights the importance of building human capital to increase labor productivity and enhance social inclusion through closing education enrollment gaps for low-income and Roma students starting in pre-primary. Quality Early Childhood Education and Care programs play a critical role in laying the necessary foundation for skills development early on and for narrowing the equity gap in education access and performance. </w:t>
      </w:r>
    </w:p>
    <w:p w14:paraId="50AB9BF1" w14:textId="77777777" w:rsidR="00E51890" w:rsidRPr="00A75EB6" w:rsidRDefault="00E51890" w:rsidP="00E51890">
      <w:pPr>
        <w:jc w:val="both"/>
      </w:pPr>
    </w:p>
    <w:p w14:paraId="628A414B" w14:textId="63511AF2" w:rsidR="00E51890" w:rsidRPr="00A75EB6" w:rsidRDefault="00E51890" w:rsidP="00E51890">
      <w:pPr>
        <w:jc w:val="both"/>
      </w:pPr>
      <w:r w:rsidRPr="00A75EB6">
        <w:t xml:space="preserve">The Inclusive Early Childhood Education and Care project also directly contributes to the goals outlined in the Strategy for the Development of Education in Serbia until 2020 (SED 2020) and to its related Action Plan.  This strategy, which </w:t>
      </w:r>
      <w:proofErr w:type="gramStart"/>
      <w:r w:rsidRPr="00A75EB6">
        <w:t>was adopted</w:t>
      </w:r>
      <w:proofErr w:type="gramEnd"/>
      <w:r w:rsidRPr="00A75EB6">
        <w:t xml:space="preserve"> in 2012, defines mechanisms for assuring accessibility, quality, and equity in ECEC and sets clear priorities for: (</w:t>
      </w:r>
      <w:proofErr w:type="spellStart"/>
      <w:r w:rsidRPr="00A75EB6">
        <w:t>i</w:t>
      </w:r>
      <w:proofErr w:type="spellEnd"/>
      <w:r w:rsidRPr="00A75EB6">
        <w:t>) increasing coverage; (ii) enhancing quality of the service delivery and outcomes; (iii) increasing efficiency; and (iv)</w:t>
      </w:r>
      <w:r w:rsidR="001252B4">
        <w:t xml:space="preserve"> </w:t>
      </w:r>
      <w:r w:rsidRPr="00A75EB6">
        <w:t xml:space="preserve">attaining and maintaining relevance for the overall system. The project will directly support these priorities through its various components. </w:t>
      </w:r>
    </w:p>
    <w:p w14:paraId="6CF7C4CB" w14:textId="77777777" w:rsidR="00E51890" w:rsidRPr="00A75EB6" w:rsidRDefault="00E51890" w:rsidP="00E51890">
      <w:pPr>
        <w:jc w:val="both"/>
      </w:pPr>
    </w:p>
    <w:p w14:paraId="784584D2" w14:textId="77777777" w:rsidR="00E51890" w:rsidRPr="00A75EB6" w:rsidRDefault="00E51890" w:rsidP="00E51890">
      <w:pPr>
        <w:rPr>
          <w:b/>
        </w:rPr>
      </w:pPr>
      <w:r w:rsidRPr="00A75EB6">
        <w:rPr>
          <w:b/>
        </w:rPr>
        <w:t>Objectives</w:t>
      </w:r>
    </w:p>
    <w:p w14:paraId="1E056DD8" w14:textId="77777777" w:rsidR="00E51890" w:rsidRPr="00A75EB6" w:rsidRDefault="00E51890" w:rsidP="00E51890">
      <w:pPr>
        <w:rPr>
          <w:b/>
        </w:rPr>
      </w:pPr>
    </w:p>
    <w:p w14:paraId="5153AD31" w14:textId="747E7293" w:rsidR="00E51890" w:rsidRPr="00A75EB6" w:rsidRDefault="00E51890" w:rsidP="00E51890">
      <w:pPr>
        <w:jc w:val="both"/>
      </w:pPr>
      <w:r w:rsidRPr="00A75EB6">
        <w:t>The objective of the project is to improve access to quality Early Childhood Education and Care, with a focus on children from socially disadvantaged backgrounds for all children age</w:t>
      </w:r>
      <w:r w:rsidR="00237759" w:rsidRPr="00A75EB6">
        <w:t>d</w:t>
      </w:r>
      <w:r w:rsidRPr="00A75EB6">
        <w:t xml:space="preserve"> 0 to 6.5 years. Activities for children age</w:t>
      </w:r>
      <w:r w:rsidR="00237759" w:rsidRPr="00A75EB6">
        <w:t>d</w:t>
      </w:r>
      <w:r w:rsidRPr="00A75EB6">
        <w:t xml:space="preserve"> 3 to 6.5 years will focus on increasing access to inclusive quality preschools (i.e. child-centered and with age-appropriate learning opportunities) while also supporting their transition to the early grades of primary education. Activities for younger children, i.e. from birth onwards will focus on empowering parents and families to support children’s holistic development through increased knowledge about the importance of early stimulation at home and access to relevant services in the community. </w:t>
      </w:r>
    </w:p>
    <w:p w14:paraId="122813B6" w14:textId="77777777" w:rsidR="00E51890" w:rsidRPr="00A75EB6" w:rsidRDefault="00E51890" w:rsidP="00E51890">
      <w:pPr>
        <w:jc w:val="both"/>
      </w:pPr>
    </w:p>
    <w:p w14:paraId="2688D79A" w14:textId="77777777" w:rsidR="00E51890" w:rsidRPr="00A75EB6" w:rsidRDefault="00E51890" w:rsidP="00E51890">
      <w:pPr>
        <w:jc w:val="both"/>
      </w:pPr>
      <w:r w:rsidRPr="00A75EB6">
        <w:t xml:space="preserve">The Project would be implemented by the </w:t>
      </w:r>
      <w:proofErr w:type="spellStart"/>
      <w:r w:rsidRPr="00A75EB6">
        <w:t>MoESTD</w:t>
      </w:r>
      <w:proofErr w:type="spellEnd"/>
      <w:r w:rsidRPr="00A75EB6">
        <w:t xml:space="preserve"> and would rely on the existing structures of the </w:t>
      </w:r>
      <w:proofErr w:type="spellStart"/>
      <w:r w:rsidRPr="00A75EB6">
        <w:t>MoESTD</w:t>
      </w:r>
      <w:proofErr w:type="spellEnd"/>
      <w:r w:rsidRPr="00A75EB6">
        <w:t xml:space="preserve"> and the Working Group. A Project Management Unit (PMU) will be formed to support the existing structures for managing the Project. The Preschool Education Unit within the </w:t>
      </w:r>
      <w:proofErr w:type="spellStart"/>
      <w:r w:rsidRPr="00A75EB6">
        <w:t>MoESTD</w:t>
      </w:r>
      <w:proofErr w:type="spellEnd"/>
      <w:r w:rsidRPr="00A75EB6">
        <w:t xml:space="preserve">, and the PMU, would be responsible for the technical implementation of the project activities.  In addition, professionals of the </w:t>
      </w:r>
      <w:proofErr w:type="spellStart"/>
      <w:r w:rsidRPr="00A75EB6">
        <w:t>MoESTD</w:t>
      </w:r>
      <w:proofErr w:type="spellEnd"/>
      <w:r w:rsidRPr="00A75EB6">
        <w:t xml:space="preserve"> (civil servants) in coordination with the Institute for Improvement of Education and the Institute for Education Quality and Evaluation, will facilitate the technical inputs for specific project implementation activities.</w:t>
      </w:r>
    </w:p>
    <w:p w14:paraId="6AC40868" w14:textId="77777777" w:rsidR="00E51890" w:rsidRPr="00A75EB6" w:rsidRDefault="00E51890" w:rsidP="00E51890">
      <w:pPr>
        <w:jc w:val="both"/>
        <w:rPr>
          <w:highlight w:val="yellow"/>
        </w:rPr>
      </w:pPr>
      <w:r w:rsidRPr="00A75EB6">
        <w:rPr>
          <w:highlight w:val="yellow"/>
        </w:rPr>
        <w:t xml:space="preserve"> </w:t>
      </w:r>
    </w:p>
    <w:p w14:paraId="7D837956" w14:textId="400B7B55" w:rsidR="00E51890" w:rsidRPr="00A75EB6" w:rsidRDefault="00E51890" w:rsidP="00E51890">
      <w:pPr>
        <w:jc w:val="both"/>
        <w:rPr>
          <w:bCs/>
          <w:iCs/>
        </w:rPr>
      </w:pPr>
      <w:r w:rsidRPr="00A75EB6">
        <w:t xml:space="preserve">The objective of the assignment of </w:t>
      </w:r>
      <w:r w:rsidR="00F8745A">
        <w:t>Consulting Firm</w:t>
      </w:r>
      <w:r w:rsidRPr="00A75EB6">
        <w:t xml:space="preserve"> is to </w:t>
      </w:r>
      <w:r w:rsidRPr="00A75EB6">
        <w:rPr>
          <w:bCs/>
        </w:rPr>
        <w:t>ensure that all civil</w:t>
      </w:r>
      <w:r w:rsidR="00F54E8D" w:rsidRPr="00A75EB6">
        <w:rPr>
          <w:bCs/>
        </w:rPr>
        <w:t xml:space="preserve"> </w:t>
      </w:r>
      <w:r w:rsidRPr="00A75EB6">
        <w:rPr>
          <w:bCs/>
        </w:rPr>
        <w:t xml:space="preserve">works related activities under Project Component 1 are undertaken in full compliance with the Project’s Environmental and Social Management Framework (ESMF) </w:t>
      </w:r>
      <w:r w:rsidR="00B967B1" w:rsidRPr="00A75EB6">
        <w:rPr>
          <w:bCs/>
        </w:rPr>
        <w:t>i</w:t>
      </w:r>
      <w:r w:rsidRPr="00A75EB6">
        <w:t xml:space="preserve">n </w:t>
      </w:r>
      <w:r w:rsidR="00B967B1" w:rsidRPr="00A75EB6">
        <w:t>i</w:t>
      </w:r>
      <w:r w:rsidRPr="00A75EB6">
        <w:t xml:space="preserve">mplementing Inclusive Early Childhood Education and Care project. </w:t>
      </w:r>
    </w:p>
    <w:p w14:paraId="37D2C63D" w14:textId="77777777" w:rsidR="00E51890" w:rsidRPr="00A75EB6" w:rsidRDefault="00E51890" w:rsidP="00E51890"/>
    <w:p w14:paraId="3FE8E66B" w14:textId="77777777" w:rsidR="00351330" w:rsidRDefault="00351330" w:rsidP="00E51890">
      <w:pPr>
        <w:jc w:val="both"/>
        <w:rPr>
          <w:b/>
        </w:rPr>
      </w:pPr>
    </w:p>
    <w:p w14:paraId="64DC7ECB" w14:textId="77777777" w:rsidR="00351330" w:rsidRDefault="00351330" w:rsidP="00E51890">
      <w:pPr>
        <w:jc w:val="both"/>
        <w:rPr>
          <w:b/>
        </w:rPr>
      </w:pPr>
    </w:p>
    <w:p w14:paraId="63D9908F" w14:textId="77777777" w:rsidR="007C5E32" w:rsidRDefault="007C5E32" w:rsidP="00E51890">
      <w:pPr>
        <w:jc w:val="both"/>
        <w:rPr>
          <w:b/>
        </w:rPr>
      </w:pPr>
    </w:p>
    <w:p w14:paraId="2C0BDE83" w14:textId="77777777" w:rsidR="00E51890" w:rsidRPr="00A75EB6" w:rsidRDefault="00E51890" w:rsidP="00E51890">
      <w:pPr>
        <w:jc w:val="both"/>
        <w:rPr>
          <w:b/>
        </w:rPr>
      </w:pPr>
      <w:r w:rsidRPr="00A75EB6">
        <w:rPr>
          <w:b/>
        </w:rPr>
        <w:lastRenderedPageBreak/>
        <w:t>II Objective and Scope of the Assignment Required</w:t>
      </w:r>
    </w:p>
    <w:p w14:paraId="5E6424F3" w14:textId="77777777" w:rsidR="00E51890" w:rsidRPr="00A75EB6" w:rsidRDefault="00E51890" w:rsidP="00E51890">
      <w:pPr>
        <w:jc w:val="both"/>
      </w:pPr>
    </w:p>
    <w:p w14:paraId="42EA648E" w14:textId="25751895" w:rsidR="00E51890" w:rsidRPr="00A75EB6" w:rsidRDefault="00E51890" w:rsidP="00E51890">
      <w:pPr>
        <w:jc w:val="both"/>
        <w:rPr>
          <w:bCs/>
          <w:lang w:eastAsia="hr-HR"/>
        </w:rPr>
      </w:pPr>
      <w:r w:rsidRPr="00A75EB6">
        <w:rPr>
          <w:bCs/>
          <w:lang w:eastAsia="hr-HR"/>
        </w:rPr>
        <w:t xml:space="preserve">The </w:t>
      </w:r>
      <w:r w:rsidR="00B75DD9">
        <w:rPr>
          <w:bCs/>
          <w:lang w:eastAsia="hr-HR"/>
        </w:rPr>
        <w:t>Consulting Firm</w:t>
      </w:r>
      <w:r w:rsidR="00B75DD9" w:rsidRPr="00A75EB6">
        <w:rPr>
          <w:bCs/>
          <w:lang w:eastAsia="hr-HR"/>
        </w:rPr>
        <w:t xml:space="preserve"> </w:t>
      </w:r>
      <w:r w:rsidRPr="00A75EB6">
        <w:rPr>
          <w:bCs/>
          <w:lang w:eastAsia="hr-HR"/>
        </w:rPr>
        <w:t xml:space="preserve">reports to the Project </w:t>
      </w:r>
      <w:r w:rsidR="00B967B1" w:rsidRPr="00A75EB6">
        <w:rPr>
          <w:bCs/>
          <w:lang w:eastAsia="hr-HR"/>
        </w:rPr>
        <w:t xml:space="preserve">Coordinator 1 and </w:t>
      </w:r>
      <w:r w:rsidRPr="00A75EB6">
        <w:rPr>
          <w:bCs/>
          <w:lang w:eastAsia="hr-HR"/>
        </w:rPr>
        <w:t xml:space="preserve">PMU </w:t>
      </w:r>
      <w:r w:rsidR="00B967B1" w:rsidRPr="00A75EB6">
        <w:rPr>
          <w:bCs/>
          <w:lang w:eastAsia="hr-HR"/>
        </w:rPr>
        <w:t xml:space="preserve">Director </w:t>
      </w:r>
      <w:r w:rsidRPr="00A75EB6">
        <w:rPr>
          <w:bCs/>
          <w:lang w:eastAsia="hr-HR"/>
        </w:rPr>
        <w:t xml:space="preserve">and is responsible for carrying out all </w:t>
      </w:r>
      <w:r w:rsidR="00E2065C" w:rsidRPr="00A75EB6">
        <w:rPr>
          <w:bCs/>
          <w:lang w:eastAsia="hr-HR"/>
        </w:rPr>
        <w:t xml:space="preserve">the </w:t>
      </w:r>
      <w:r w:rsidRPr="00A75EB6">
        <w:rPr>
          <w:bCs/>
          <w:lang w:eastAsia="hr-HR"/>
        </w:rPr>
        <w:t xml:space="preserve">activities </w:t>
      </w:r>
      <w:r w:rsidRPr="00605CC8">
        <w:rPr>
          <w:bCs/>
          <w:lang w:eastAsia="hr-HR"/>
        </w:rPr>
        <w:t xml:space="preserve">related to environmental </w:t>
      </w:r>
      <w:r w:rsidR="006468FD" w:rsidRPr="00605CC8">
        <w:rPr>
          <w:bCs/>
          <w:lang w:eastAsia="hr-HR"/>
        </w:rPr>
        <w:t xml:space="preserve">and social </w:t>
      </w:r>
      <w:r w:rsidRPr="00605CC8">
        <w:rPr>
          <w:bCs/>
          <w:lang w:eastAsia="hr-HR"/>
        </w:rPr>
        <w:t>safeguard arrangements</w:t>
      </w:r>
      <w:r w:rsidRPr="00A75EB6">
        <w:rPr>
          <w:bCs/>
          <w:lang w:eastAsia="hr-HR"/>
        </w:rPr>
        <w:t xml:space="preserve"> for the Project. </w:t>
      </w:r>
      <w:r w:rsidR="00B75DD9">
        <w:rPr>
          <w:bCs/>
          <w:lang w:eastAsia="hr-HR"/>
        </w:rPr>
        <w:t>Consulting firm</w:t>
      </w:r>
      <w:r w:rsidR="00B75DD9" w:rsidRPr="00A75EB6">
        <w:rPr>
          <w:bCs/>
          <w:lang w:eastAsia="hr-HR"/>
        </w:rPr>
        <w:t xml:space="preserve"> </w:t>
      </w:r>
      <w:r w:rsidRPr="00A75EB6">
        <w:rPr>
          <w:bCs/>
          <w:lang w:eastAsia="hr-HR"/>
        </w:rPr>
        <w:t xml:space="preserve">is responsible </w:t>
      </w:r>
      <w:r w:rsidR="00E2065C" w:rsidRPr="00A75EB6">
        <w:rPr>
          <w:bCs/>
          <w:lang w:eastAsia="hr-HR"/>
        </w:rPr>
        <w:t>for</w:t>
      </w:r>
      <w:r w:rsidRPr="00A75EB6">
        <w:rPr>
          <w:bCs/>
          <w:lang w:eastAsia="hr-HR"/>
        </w:rPr>
        <w:t xml:space="preserve"> ensur</w:t>
      </w:r>
      <w:r w:rsidR="00E2065C" w:rsidRPr="00A75EB6">
        <w:rPr>
          <w:bCs/>
          <w:lang w:eastAsia="hr-HR"/>
        </w:rPr>
        <w:t>ing</w:t>
      </w:r>
      <w:r w:rsidRPr="00A75EB6">
        <w:rPr>
          <w:bCs/>
          <w:lang w:eastAsia="hr-HR"/>
        </w:rPr>
        <w:t xml:space="preserve"> that all civil</w:t>
      </w:r>
      <w:r w:rsidR="00E2065C" w:rsidRPr="00A75EB6">
        <w:rPr>
          <w:bCs/>
          <w:lang w:eastAsia="hr-HR"/>
        </w:rPr>
        <w:t xml:space="preserve"> </w:t>
      </w:r>
      <w:r w:rsidRPr="00A75EB6">
        <w:rPr>
          <w:bCs/>
          <w:lang w:eastAsia="hr-HR"/>
        </w:rPr>
        <w:t>works related activities under Project Component 1 are undertaken in full compliance with the Project’s Environmental and Social Management Framework (ESMF). This includes, but is not limited to: preparation of draft site-specific E</w:t>
      </w:r>
      <w:r w:rsidR="00A613A9">
        <w:rPr>
          <w:bCs/>
          <w:lang w:eastAsia="hr-HR"/>
        </w:rPr>
        <w:t>S</w:t>
      </w:r>
      <w:r w:rsidRPr="00A75EB6">
        <w:rPr>
          <w:bCs/>
          <w:lang w:eastAsia="hr-HR"/>
        </w:rPr>
        <w:t>MPs, discussing these with the Bank and Ministry, their reviews and finalization; preparation and participation in the process of E</w:t>
      </w:r>
      <w:r w:rsidR="00A613A9">
        <w:rPr>
          <w:bCs/>
          <w:lang w:eastAsia="hr-HR"/>
        </w:rPr>
        <w:t>S</w:t>
      </w:r>
      <w:r w:rsidRPr="00A75EB6">
        <w:rPr>
          <w:bCs/>
          <w:lang w:eastAsia="hr-HR"/>
        </w:rPr>
        <w:t>MP public disclosure, including presentation of E</w:t>
      </w:r>
      <w:r w:rsidR="00A613A9">
        <w:rPr>
          <w:bCs/>
          <w:lang w:eastAsia="hr-HR"/>
        </w:rPr>
        <w:t>S</w:t>
      </w:r>
      <w:r w:rsidRPr="00A75EB6">
        <w:rPr>
          <w:bCs/>
          <w:lang w:eastAsia="hr-HR"/>
        </w:rPr>
        <w:t>MPs, preparation of Minutes of Public Meeting, and submission and discussion with the Bank and the Ministry; contribution to preparation of Tender Documents for the respective civil work contracts, and participation in the tender evaluation, if required by the Project Director; undertaking site visits and reviewing contractors’ compliance with site-specific E</w:t>
      </w:r>
      <w:r w:rsidR="00A613A9">
        <w:rPr>
          <w:bCs/>
          <w:lang w:eastAsia="hr-HR"/>
        </w:rPr>
        <w:t>S</w:t>
      </w:r>
      <w:r w:rsidRPr="00A75EB6">
        <w:rPr>
          <w:bCs/>
          <w:lang w:eastAsia="hr-HR"/>
        </w:rPr>
        <w:t xml:space="preserve">MPs, including determining and suggesting remedial actions; preparation of non-compliance reports and keeping track of respective responses/actions undertaken; preparation of periodic Environmental Compliance Monitoring Reports; participating at the official meetings with the Bank; participating in the WB and the Ministry periodical missions; other actions to enable the Project to meet the environmental and social requirements within the legal framework of the Republic of Serbia and in accordance with the World Bank’s environmental and social policies and procedures. The </w:t>
      </w:r>
      <w:r w:rsidR="00B75DD9">
        <w:rPr>
          <w:bCs/>
          <w:lang w:eastAsia="hr-HR"/>
        </w:rPr>
        <w:t>Consulting firm</w:t>
      </w:r>
      <w:r w:rsidRPr="00A75EB6">
        <w:rPr>
          <w:bCs/>
          <w:lang w:eastAsia="hr-HR"/>
        </w:rPr>
        <w:t xml:space="preserve"> will also be responsible </w:t>
      </w:r>
      <w:r w:rsidR="004D6DBA" w:rsidRPr="00A75EB6">
        <w:rPr>
          <w:bCs/>
          <w:lang w:eastAsia="hr-HR"/>
        </w:rPr>
        <w:t>for</w:t>
      </w:r>
      <w:r w:rsidRPr="00A75EB6">
        <w:rPr>
          <w:bCs/>
          <w:lang w:eastAsia="hr-HR"/>
        </w:rPr>
        <w:t xml:space="preserve"> review</w:t>
      </w:r>
      <w:r w:rsidR="004D6DBA" w:rsidRPr="00A75EB6">
        <w:rPr>
          <w:bCs/>
          <w:lang w:eastAsia="hr-HR"/>
        </w:rPr>
        <w:t>ing</w:t>
      </w:r>
      <w:r w:rsidRPr="00A75EB6">
        <w:rPr>
          <w:bCs/>
          <w:lang w:eastAsia="hr-HR"/>
        </w:rPr>
        <w:t xml:space="preserve"> draft site-specific E</w:t>
      </w:r>
      <w:r w:rsidR="00A613A9">
        <w:rPr>
          <w:bCs/>
          <w:lang w:eastAsia="hr-HR"/>
        </w:rPr>
        <w:t>S</w:t>
      </w:r>
      <w:r w:rsidRPr="00A75EB6">
        <w:rPr>
          <w:bCs/>
          <w:lang w:eastAsia="hr-HR"/>
        </w:rPr>
        <w:t xml:space="preserve">MPs if prepared by the third parties, and dealing with the comments as may be received from the Bank. </w:t>
      </w:r>
    </w:p>
    <w:p w14:paraId="3520731A" w14:textId="77777777" w:rsidR="00E51890" w:rsidRPr="00A75EB6" w:rsidRDefault="00E51890" w:rsidP="00E51890">
      <w:pPr>
        <w:jc w:val="both"/>
        <w:rPr>
          <w:bCs/>
          <w:lang w:eastAsia="hr-HR"/>
        </w:rPr>
      </w:pPr>
    </w:p>
    <w:p w14:paraId="38EC8C48" w14:textId="501976E3" w:rsidR="00E51890" w:rsidRPr="00A75EB6" w:rsidRDefault="00E51890" w:rsidP="00E51890">
      <w:pPr>
        <w:jc w:val="both"/>
        <w:rPr>
          <w:bCs/>
          <w:lang w:eastAsia="hr-HR"/>
        </w:rPr>
      </w:pPr>
      <w:bookmarkStart w:id="1" w:name="_Hlk496526116"/>
      <w:r w:rsidRPr="00A75EB6">
        <w:rPr>
          <w:bCs/>
          <w:lang w:eastAsia="hr-HR"/>
        </w:rPr>
        <w:t xml:space="preserve">The </w:t>
      </w:r>
      <w:r w:rsidR="00B75DD9">
        <w:rPr>
          <w:bCs/>
          <w:lang w:eastAsia="hr-HR"/>
        </w:rPr>
        <w:t>Consulting firm</w:t>
      </w:r>
      <w:r w:rsidRPr="00A75EB6">
        <w:rPr>
          <w:bCs/>
          <w:lang w:eastAsia="hr-HR"/>
        </w:rPr>
        <w:t xml:space="preserve"> together with the M&amp;E </w:t>
      </w:r>
      <w:r w:rsidR="004D6DBA" w:rsidRPr="00A75EB6">
        <w:rPr>
          <w:bCs/>
          <w:lang w:eastAsia="hr-HR"/>
        </w:rPr>
        <w:t>S</w:t>
      </w:r>
      <w:r w:rsidRPr="00A75EB6">
        <w:rPr>
          <w:bCs/>
          <w:lang w:eastAsia="hr-HR"/>
        </w:rPr>
        <w:t xml:space="preserve">pecialist will prepare semi-annual report on the status of the safeguards implementation under the </w:t>
      </w:r>
      <w:r w:rsidR="004D6DBA" w:rsidRPr="00A75EB6">
        <w:rPr>
          <w:bCs/>
          <w:lang w:eastAsia="hr-HR"/>
        </w:rPr>
        <w:t>P</w:t>
      </w:r>
      <w:r w:rsidRPr="00A75EB6">
        <w:rPr>
          <w:bCs/>
          <w:lang w:eastAsia="hr-HR"/>
        </w:rPr>
        <w:t>roject. Such reports sh</w:t>
      </w:r>
      <w:r w:rsidR="00A613A9">
        <w:rPr>
          <w:bCs/>
          <w:lang w:eastAsia="hr-HR"/>
        </w:rPr>
        <w:t>a</w:t>
      </w:r>
      <w:r w:rsidRPr="00A75EB6">
        <w:rPr>
          <w:bCs/>
          <w:lang w:eastAsia="hr-HR"/>
        </w:rPr>
        <w:t>ll be furnished by the PMU to the Bank.</w:t>
      </w:r>
    </w:p>
    <w:bookmarkEnd w:id="1"/>
    <w:p w14:paraId="65CE65D8" w14:textId="77777777" w:rsidR="00E51890" w:rsidRPr="00A75EB6" w:rsidRDefault="00E51890" w:rsidP="00E51890">
      <w:pPr>
        <w:jc w:val="both"/>
        <w:rPr>
          <w:bCs/>
          <w:lang w:eastAsia="hr-HR"/>
        </w:rPr>
      </w:pPr>
    </w:p>
    <w:p w14:paraId="3A25F872" w14:textId="77777777" w:rsidR="00E51890" w:rsidRPr="00A75EB6" w:rsidRDefault="00E51890" w:rsidP="00E51890">
      <w:pPr>
        <w:jc w:val="both"/>
        <w:rPr>
          <w:b/>
          <w:bCs/>
          <w:lang w:eastAsia="hr-HR"/>
        </w:rPr>
      </w:pPr>
      <w:bookmarkStart w:id="2" w:name="_Hlk497209692"/>
      <w:r w:rsidRPr="00A75EB6">
        <w:rPr>
          <w:b/>
          <w:bCs/>
          <w:lang w:eastAsia="hr-HR"/>
        </w:rPr>
        <w:t>III Reporting obligations</w:t>
      </w:r>
    </w:p>
    <w:bookmarkEnd w:id="2"/>
    <w:p w14:paraId="5DB8F33F" w14:textId="77777777" w:rsidR="00E51890" w:rsidRPr="00A75EB6" w:rsidRDefault="00E51890" w:rsidP="00E51890">
      <w:pPr>
        <w:jc w:val="both"/>
        <w:rPr>
          <w:bCs/>
          <w:lang w:eastAsia="hr-HR"/>
        </w:rPr>
      </w:pPr>
    </w:p>
    <w:p w14:paraId="1B589CD1" w14:textId="53824B50" w:rsidR="00E51890" w:rsidRPr="00A75EB6" w:rsidRDefault="00E51890" w:rsidP="00E51890">
      <w:pPr>
        <w:jc w:val="both"/>
        <w:rPr>
          <w:bCs/>
          <w:lang w:eastAsia="hr-HR"/>
        </w:rPr>
      </w:pPr>
      <w:bookmarkStart w:id="3" w:name="_Hlk496526221"/>
      <w:bookmarkStart w:id="4" w:name="_Hlk496516894"/>
      <w:r w:rsidRPr="00A75EB6">
        <w:rPr>
          <w:bCs/>
          <w:lang w:eastAsia="hr-HR"/>
        </w:rPr>
        <w:t xml:space="preserve">The </w:t>
      </w:r>
      <w:r w:rsidR="00B75DD9">
        <w:rPr>
          <w:bCs/>
          <w:lang w:eastAsia="hr-HR"/>
        </w:rPr>
        <w:t>Consulting firm</w:t>
      </w:r>
      <w:r w:rsidRPr="00A75EB6">
        <w:rPr>
          <w:bCs/>
          <w:lang w:eastAsia="hr-HR"/>
        </w:rPr>
        <w:t xml:space="preserve"> sh</w:t>
      </w:r>
      <w:r w:rsidR="004D6DBA" w:rsidRPr="00A75EB6">
        <w:rPr>
          <w:bCs/>
          <w:lang w:eastAsia="hr-HR"/>
        </w:rPr>
        <w:t>a</w:t>
      </w:r>
      <w:r w:rsidRPr="00A75EB6">
        <w:rPr>
          <w:bCs/>
          <w:lang w:eastAsia="hr-HR"/>
        </w:rPr>
        <w:t xml:space="preserve">ll </w:t>
      </w:r>
      <w:r w:rsidR="00A06867" w:rsidRPr="00A75EB6">
        <w:rPr>
          <w:bCs/>
          <w:lang w:eastAsia="hr-HR"/>
        </w:rPr>
        <w:t xml:space="preserve">submit the </w:t>
      </w:r>
      <w:r w:rsidR="00A06867" w:rsidRPr="002A17F2">
        <w:rPr>
          <w:bCs/>
          <w:lang w:eastAsia="hr-HR"/>
        </w:rPr>
        <w:t xml:space="preserve">deliverables </w:t>
      </w:r>
      <w:r w:rsidRPr="002A17F2">
        <w:rPr>
          <w:bCs/>
          <w:lang w:eastAsia="hr-HR"/>
        </w:rPr>
        <w:t xml:space="preserve">to the Project </w:t>
      </w:r>
      <w:r w:rsidR="004D6DBA" w:rsidRPr="002A17F2">
        <w:rPr>
          <w:bCs/>
          <w:lang w:eastAsia="hr-HR"/>
        </w:rPr>
        <w:t>Coordinator of Component 1</w:t>
      </w:r>
      <w:r w:rsidRPr="002A17F2">
        <w:rPr>
          <w:bCs/>
          <w:lang w:eastAsia="hr-HR"/>
        </w:rPr>
        <w:t xml:space="preserve">. </w:t>
      </w:r>
      <w:r w:rsidR="00A06867" w:rsidRPr="002A17F2">
        <w:rPr>
          <w:bCs/>
          <w:lang w:eastAsia="hr-HR"/>
        </w:rPr>
        <w:t xml:space="preserve">Following the </w:t>
      </w:r>
      <w:r w:rsidR="00A06867" w:rsidRPr="002A17F2">
        <w:t xml:space="preserve">approval of the work report and acceptance </w:t>
      </w:r>
      <w:r w:rsidR="00FB3359" w:rsidRPr="002A17F2">
        <w:t xml:space="preserve">of </w:t>
      </w:r>
      <w:r w:rsidR="00A06867" w:rsidRPr="002A17F2">
        <w:t>deliverables</w:t>
      </w:r>
      <w:r w:rsidR="00FB3359" w:rsidRPr="00A75EB6">
        <w:t xml:space="preserve"> by the </w:t>
      </w:r>
      <w:r w:rsidR="00FB3359" w:rsidRPr="00A75EB6">
        <w:rPr>
          <w:bCs/>
          <w:lang w:eastAsia="hr-HR"/>
        </w:rPr>
        <w:t>Project Coordinator of Component 1</w:t>
      </w:r>
      <w:r w:rsidR="00A06867" w:rsidRPr="00A75EB6">
        <w:t xml:space="preserve">, the </w:t>
      </w:r>
      <w:r w:rsidR="00FB3359" w:rsidRPr="00A75EB6">
        <w:t>Project Director</w:t>
      </w:r>
      <w:r w:rsidR="00A06867" w:rsidRPr="00A75EB6">
        <w:t xml:space="preserve"> approves </w:t>
      </w:r>
      <w:r w:rsidR="00FB3359" w:rsidRPr="00A75EB6">
        <w:t xml:space="preserve">the related </w:t>
      </w:r>
      <w:r w:rsidR="00A06867" w:rsidRPr="00A75EB6">
        <w:t>invoice</w:t>
      </w:r>
      <w:r w:rsidR="00FB3359" w:rsidRPr="00A75EB6">
        <w:t xml:space="preserve">. </w:t>
      </w:r>
      <w:r w:rsidRPr="00A75EB6">
        <w:rPr>
          <w:bCs/>
          <w:lang w:eastAsia="hr-HR"/>
        </w:rPr>
        <w:t xml:space="preserve">Upon request by the </w:t>
      </w:r>
      <w:r w:rsidR="00FB3359" w:rsidRPr="00A75EB6">
        <w:rPr>
          <w:bCs/>
          <w:lang w:eastAsia="hr-HR"/>
        </w:rPr>
        <w:t>P</w:t>
      </w:r>
      <w:r w:rsidRPr="00A75EB6">
        <w:rPr>
          <w:bCs/>
          <w:lang w:eastAsia="hr-HR"/>
        </w:rPr>
        <w:t xml:space="preserve">roject Director </w:t>
      </w:r>
      <w:r w:rsidR="00FB3359" w:rsidRPr="00A75EB6">
        <w:rPr>
          <w:bCs/>
          <w:lang w:eastAsia="hr-HR"/>
        </w:rPr>
        <w:t xml:space="preserve">and/or </w:t>
      </w:r>
      <w:r w:rsidRPr="00A75EB6">
        <w:rPr>
          <w:bCs/>
          <w:lang w:eastAsia="hr-HR"/>
        </w:rPr>
        <w:t>Minist</w:t>
      </w:r>
      <w:r w:rsidR="00FB3359" w:rsidRPr="00A75EB6">
        <w:rPr>
          <w:bCs/>
          <w:lang w:eastAsia="hr-HR"/>
        </w:rPr>
        <w:t>e</w:t>
      </w:r>
      <w:r w:rsidRPr="00A75EB6">
        <w:rPr>
          <w:bCs/>
          <w:lang w:eastAsia="hr-HR"/>
        </w:rPr>
        <w:t>r of Education, Science and Technolog</w:t>
      </w:r>
      <w:r w:rsidR="00FB3359" w:rsidRPr="00A75EB6">
        <w:rPr>
          <w:bCs/>
          <w:lang w:eastAsia="hr-HR"/>
        </w:rPr>
        <w:t xml:space="preserve">ical Development, the </w:t>
      </w:r>
      <w:r w:rsidR="00B75DD9">
        <w:rPr>
          <w:bCs/>
          <w:lang w:eastAsia="hr-HR"/>
        </w:rPr>
        <w:t>Consulting firm</w:t>
      </w:r>
      <w:r w:rsidR="00FB3359" w:rsidRPr="00A75EB6">
        <w:rPr>
          <w:bCs/>
          <w:lang w:eastAsia="hr-HR"/>
        </w:rPr>
        <w:t xml:space="preserve"> </w:t>
      </w:r>
      <w:r w:rsidRPr="00A75EB6">
        <w:rPr>
          <w:bCs/>
          <w:lang w:eastAsia="hr-HR"/>
        </w:rPr>
        <w:t>sh</w:t>
      </w:r>
      <w:r w:rsidR="00D27924" w:rsidRPr="00A75EB6">
        <w:rPr>
          <w:bCs/>
          <w:lang w:eastAsia="hr-HR"/>
        </w:rPr>
        <w:t>a</w:t>
      </w:r>
      <w:r w:rsidRPr="00A75EB6">
        <w:rPr>
          <w:bCs/>
          <w:lang w:eastAsia="hr-HR"/>
        </w:rPr>
        <w:t>ll produce and submit progr</w:t>
      </w:r>
      <w:r w:rsidR="00D27924" w:rsidRPr="00A75EB6">
        <w:rPr>
          <w:bCs/>
          <w:lang w:eastAsia="hr-HR"/>
        </w:rPr>
        <w:t>e</w:t>
      </w:r>
      <w:r w:rsidRPr="00A75EB6">
        <w:rPr>
          <w:bCs/>
          <w:lang w:eastAsia="hr-HR"/>
        </w:rPr>
        <w:t>ss report</w:t>
      </w:r>
      <w:r w:rsidR="00D27924" w:rsidRPr="00A75EB6">
        <w:rPr>
          <w:bCs/>
          <w:lang w:eastAsia="hr-HR"/>
        </w:rPr>
        <w:t>s</w:t>
      </w:r>
      <w:r w:rsidRPr="00A75EB6">
        <w:rPr>
          <w:bCs/>
          <w:lang w:eastAsia="hr-HR"/>
        </w:rPr>
        <w:t xml:space="preserve"> </w:t>
      </w:r>
      <w:r w:rsidR="00D27924" w:rsidRPr="00A75EB6">
        <w:rPr>
          <w:bCs/>
          <w:lang w:eastAsia="hr-HR"/>
        </w:rPr>
        <w:t>on</w:t>
      </w:r>
      <w:r w:rsidRPr="00A75EB6">
        <w:rPr>
          <w:bCs/>
          <w:lang w:eastAsia="hr-HR"/>
        </w:rPr>
        <w:t xml:space="preserve"> the implementation of the Project activities</w:t>
      </w:r>
      <w:bookmarkEnd w:id="3"/>
      <w:r w:rsidRPr="00A75EB6">
        <w:rPr>
          <w:bCs/>
          <w:lang w:eastAsia="hr-HR"/>
        </w:rPr>
        <w:t>.</w:t>
      </w:r>
    </w:p>
    <w:bookmarkEnd w:id="4"/>
    <w:p w14:paraId="3184CB1A" w14:textId="77777777" w:rsidR="00E51890" w:rsidRPr="00A75EB6" w:rsidRDefault="00E51890" w:rsidP="00E51890">
      <w:pPr>
        <w:jc w:val="both"/>
        <w:rPr>
          <w:bCs/>
          <w:lang w:eastAsia="hr-HR"/>
        </w:rPr>
      </w:pPr>
    </w:p>
    <w:p w14:paraId="4E7081BB" w14:textId="0D0095D6" w:rsidR="00E51890" w:rsidRPr="00A75EB6" w:rsidRDefault="00E51890" w:rsidP="00E51890">
      <w:pPr>
        <w:jc w:val="both"/>
        <w:rPr>
          <w:b/>
          <w:bCs/>
          <w:lang w:eastAsia="hr-HR"/>
        </w:rPr>
      </w:pPr>
      <w:r w:rsidRPr="00A75EB6">
        <w:rPr>
          <w:b/>
          <w:bCs/>
          <w:lang w:eastAsia="hr-HR"/>
        </w:rPr>
        <w:t xml:space="preserve">IV </w:t>
      </w:r>
      <w:r w:rsidR="00B75DD9">
        <w:rPr>
          <w:b/>
          <w:bCs/>
          <w:lang w:eastAsia="hr-HR"/>
        </w:rPr>
        <w:t>Q</w:t>
      </w:r>
      <w:r w:rsidRPr="00A75EB6">
        <w:rPr>
          <w:b/>
          <w:bCs/>
          <w:lang w:eastAsia="hr-HR"/>
        </w:rPr>
        <w:t>ualifications</w:t>
      </w:r>
      <w:r w:rsidR="00B75DD9">
        <w:rPr>
          <w:b/>
          <w:bCs/>
          <w:lang w:eastAsia="hr-HR"/>
        </w:rPr>
        <w:t xml:space="preserve"> of the Consulting firm</w:t>
      </w:r>
    </w:p>
    <w:p w14:paraId="4D2DC23E" w14:textId="77777777" w:rsidR="00E51890" w:rsidRPr="00A75EB6" w:rsidRDefault="00E51890" w:rsidP="00E51890">
      <w:pPr>
        <w:jc w:val="both"/>
        <w:rPr>
          <w:b/>
          <w:bCs/>
          <w:lang w:eastAsia="hr-HR"/>
        </w:rPr>
      </w:pPr>
    </w:p>
    <w:p w14:paraId="6432E24B" w14:textId="0C58F54C" w:rsidR="00B75DD9" w:rsidRPr="00605CC8" w:rsidRDefault="00B75DD9" w:rsidP="002A17F2">
      <w:pPr>
        <w:ind w:left="360"/>
        <w:jc w:val="both"/>
        <w:rPr>
          <w:bCs/>
          <w:lang w:eastAsia="hr-HR"/>
        </w:rPr>
      </w:pPr>
      <w:r w:rsidRPr="002A17F2">
        <w:rPr>
          <w:bCs/>
          <w:lang w:eastAsia="hr-HR"/>
        </w:rPr>
        <w:t xml:space="preserve">Firm must have proven </w:t>
      </w:r>
      <w:r w:rsidRPr="00605CC8">
        <w:rPr>
          <w:bCs/>
          <w:lang w:eastAsia="hr-HR"/>
        </w:rPr>
        <w:t xml:space="preserve">experience in </w:t>
      </w:r>
      <w:r w:rsidR="001252B4" w:rsidRPr="00605CC8">
        <w:rPr>
          <w:bCs/>
          <w:lang w:eastAsia="hr-HR"/>
        </w:rPr>
        <w:t>previous</w:t>
      </w:r>
      <w:r w:rsidRPr="00605CC8">
        <w:rPr>
          <w:bCs/>
          <w:lang w:eastAsia="hr-HR"/>
        </w:rPr>
        <w:t xml:space="preserve"> similar assignments in past 5 years. </w:t>
      </w:r>
    </w:p>
    <w:p w14:paraId="6F87D528" w14:textId="17F7AC95" w:rsidR="00B75DD9" w:rsidRPr="002A17F2" w:rsidRDefault="00B75DD9" w:rsidP="002A17F2">
      <w:pPr>
        <w:ind w:left="360"/>
        <w:jc w:val="both"/>
        <w:rPr>
          <w:bCs/>
          <w:lang w:eastAsia="hr-HR"/>
        </w:rPr>
      </w:pPr>
      <w:r w:rsidRPr="00605CC8">
        <w:rPr>
          <w:bCs/>
          <w:lang w:eastAsia="hr-HR"/>
        </w:rPr>
        <w:t xml:space="preserve">Firm shall have minimum </w:t>
      </w:r>
      <w:r w:rsidR="006468FD" w:rsidRPr="00605CC8">
        <w:rPr>
          <w:bCs/>
          <w:lang w:eastAsia="hr-HR"/>
        </w:rPr>
        <w:t xml:space="preserve">2 </w:t>
      </w:r>
      <w:r w:rsidRPr="00605CC8">
        <w:rPr>
          <w:bCs/>
          <w:lang w:eastAsia="hr-HR"/>
        </w:rPr>
        <w:t xml:space="preserve">environmental experts </w:t>
      </w:r>
      <w:r w:rsidR="006468FD" w:rsidRPr="00605CC8">
        <w:rPr>
          <w:bCs/>
          <w:lang w:eastAsia="hr-HR"/>
        </w:rPr>
        <w:t xml:space="preserve">and 1 social expert </w:t>
      </w:r>
      <w:r w:rsidRPr="00605CC8">
        <w:rPr>
          <w:bCs/>
          <w:lang w:eastAsia="hr-HR"/>
        </w:rPr>
        <w:t>with following qualifications:</w:t>
      </w:r>
    </w:p>
    <w:p w14:paraId="6F81A028" w14:textId="146E8E2C" w:rsidR="00E51890" w:rsidRPr="00A75EB6" w:rsidRDefault="00E51890" w:rsidP="00E51890">
      <w:pPr>
        <w:numPr>
          <w:ilvl w:val="0"/>
          <w:numId w:val="1"/>
        </w:numPr>
        <w:jc w:val="both"/>
        <w:rPr>
          <w:bCs/>
          <w:lang w:eastAsia="hr-HR"/>
        </w:rPr>
      </w:pPr>
      <w:r w:rsidRPr="00A75EB6">
        <w:rPr>
          <w:bCs/>
          <w:lang w:eastAsia="hr-HR"/>
        </w:rPr>
        <w:t>University degree in environmental sciences, engineering</w:t>
      </w:r>
      <w:r w:rsidR="006468FD">
        <w:rPr>
          <w:bCs/>
          <w:lang w:eastAsia="hr-HR"/>
        </w:rPr>
        <w:t>,</w:t>
      </w:r>
      <w:r w:rsidRPr="00A75EB6">
        <w:rPr>
          <w:bCs/>
          <w:lang w:eastAsia="hr-HR"/>
        </w:rPr>
        <w:t xml:space="preserve"> natural </w:t>
      </w:r>
      <w:r w:rsidR="006468FD">
        <w:rPr>
          <w:bCs/>
          <w:lang w:eastAsia="hr-HR"/>
        </w:rPr>
        <w:t xml:space="preserve">or social </w:t>
      </w:r>
      <w:r w:rsidRPr="00A75EB6">
        <w:rPr>
          <w:bCs/>
          <w:lang w:eastAsia="hr-HR"/>
        </w:rPr>
        <w:t>sciences</w:t>
      </w:r>
      <w:r w:rsidR="006468FD">
        <w:rPr>
          <w:bCs/>
          <w:lang w:eastAsia="hr-HR"/>
        </w:rPr>
        <w:t>;</w:t>
      </w:r>
    </w:p>
    <w:p w14:paraId="5AEA245A" w14:textId="5216DB2C" w:rsidR="00E51890" w:rsidRPr="00A75EB6" w:rsidRDefault="00E51890" w:rsidP="00E51890">
      <w:pPr>
        <w:numPr>
          <w:ilvl w:val="0"/>
          <w:numId w:val="1"/>
        </w:numPr>
        <w:jc w:val="both"/>
        <w:rPr>
          <w:bCs/>
          <w:lang w:eastAsia="hr-HR"/>
        </w:rPr>
      </w:pPr>
      <w:r w:rsidRPr="00A75EB6">
        <w:rPr>
          <w:bCs/>
          <w:lang w:eastAsia="hr-HR"/>
        </w:rPr>
        <w:t xml:space="preserve">Minimum </w:t>
      </w:r>
      <w:r w:rsidR="00347ED5">
        <w:rPr>
          <w:bCs/>
          <w:lang w:eastAsia="hr-HR"/>
        </w:rPr>
        <w:t>4</w:t>
      </w:r>
      <w:r w:rsidRPr="00A75EB6">
        <w:rPr>
          <w:bCs/>
          <w:lang w:eastAsia="hr-HR"/>
        </w:rPr>
        <w:t xml:space="preserve"> years of experience in environmental aspects of demand-driven development projects;</w:t>
      </w:r>
    </w:p>
    <w:p w14:paraId="63817A6B" w14:textId="7E38F75D" w:rsidR="00E51890" w:rsidRPr="00A75EB6" w:rsidRDefault="00E51890" w:rsidP="00E51890">
      <w:pPr>
        <w:numPr>
          <w:ilvl w:val="0"/>
          <w:numId w:val="1"/>
        </w:numPr>
        <w:jc w:val="both"/>
        <w:rPr>
          <w:bCs/>
          <w:lang w:eastAsia="hr-HR"/>
        </w:rPr>
      </w:pPr>
      <w:r w:rsidRPr="00A75EB6">
        <w:rPr>
          <w:bCs/>
          <w:lang w:eastAsia="hr-HR"/>
        </w:rPr>
        <w:t>Experience in preparation of Environmental Assessment /Management Plans</w:t>
      </w:r>
      <w:r w:rsidR="005B7DD3">
        <w:rPr>
          <w:bCs/>
          <w:lang w:eastAsia="hr-HR"/>
        </w:rPr>
        <w:t xml:space="preserve"> for the construction projects</w:t>
      </w:r>
      <w:r w:rsidRPr="00A75EB6">
        <w:rPr>
          <w:bCs/>
          <w:lang w:eastAsia="hr-HR"/>
        </w:rPr>
        <w:t>;</w:t>
      </w:r>
    </w:p>
    <w:p w14:paraId="79424005" w14:textId="0FE091F2" w:rsidR="00E51890" w:rsidRPr="00A75EB6" w:rsidRDefault="00E51890" w:rsidP="00E51890">
      <w:pPr>
        <w:numPr>
          <w:ilvl w:val="0"/>
          <w:numId w:val="1"/>
        </w:numPr>
        <w:jc w:val="both"/>
        <w:rPr>
          <w:bCs/>
          <w:lang w:eastAsia="hr-HR"/>
        </w:rPr>
      </w:pPr>
      <w:r w:rsidRPr="00A75EB6">
        <w:rPr>
          <w:bCs/>
          <w:lang w:eastAsia="hr-HR"/>
        </w:rPr>
        <w:t>Strong experience in environmental problems prioriti</w:t>
      </w:r>
      <w:r w:rsidR="00D27924" w:rsidRPr="00A75EB6">
        <w:rPr>
          <w:bCs/>
          <w:lang w:eastAsia="hr-HR"/>
        </w:rPr>
        <w:t>zat</w:t>
      </w:r>
      <w:r w:rsidRPr="00A75EB6">
        <w:rPr>
          <w:bCs/>
          <w:lang w:eastAsia="hr-HR"/>
        </w:rPr>
        <w:t>ion, tools and methodology development, project management experience at local and regional level;</w:t>
      </w:r>
    </w:p>
    <w:p w14:paraId="7D9F0842" w14:textId="3504DE70" w:rsidR="00E51890" w:rsidRPr="00A75EB6" w:rsidRDefault="00E51890" w:rsidP="00E51890">
      <w:pPr>
        <w:numPr>
          <w:ilvl w:val="0"/>
          <w:numId w:val="1"/>
        </w:numPr>
        <w:jc w:val="both"/>
        <w:rPr>
          <w:bCs/>
          <w:lang w:eastAsia="hr-HR"/>
        </w:rPr>
      </w:pPr>
      <w:r w:rsidRPr="00A75EB6">
        <w:rPr>
          <w:bCs/>
          <w:lang w:eastAsia="hr-HR"/>
        </w:rPr>
        <w:t>Exposure to the development work with the international organizations is an advantage;</w:t>
      </w:r>
    </w:p>
    <w:p w14:paraId="590CC356" w14:textId="327BB951" w:rsidR="00E51890" w:rsidRPr="00A75EB6" w:rsidRDefault="00E51890" w:rsidP="00E51890">
      <w:pPr>
        <w:numPr>
          <w:ilvl w:val="0"/>
          <w:numId w:val="1"/>
        </w:numPr>
        <w:jc w:val="both"/>
        <w:rPr>
          <w:bCs/>
          <w:lang w:eastAsia="hr-HR"/>
        </w:rPr>
      </w:pPr>
      <w:r w:rsidRPr="00A75EB6">
        <w:rPr>
          <w:bCs/>
          <w:lang w:eastAsia="hr-HR"/>
        </w:rPr>
        <w:t>Good interpersonal and communication skills;</w:t>
      </w:r>
    </w:p>
    <w:p w14:paraId="59AEA1B8" w14:textId="68B64776" w:rsidR="00E51890" w:rsidRPr="00A75EB6" w:rsidRDefault="00E51890" w:rsidP="00E51890">
      <w:pPr>
        <w:numPr>
          <w:ilvl w:val="0"/>
          <w:numId w:val="1"/>
        </w:numPr>
        <w:jc w:val="both"/>
        <w:rPr>
          <w:bCs/>
          <w:lang w:eastAsia="hr-HR"/>
        </w:rPr>
      </w:pPr>
      <w:r w:rsidRPr="00A75EB6">
        <w:rPr>
          <w:bCs/>
          <w:lang w:eastAsia="hr-HR"/>
        </w:rPr>
        <w:lastRenderedPageBreak/>
        <w:t xml:space="preserve">Fluent knowledge of </w:t>
      </w:r>
      <w:r w:rsidR="00D27924" w:rsidRPr="00A75EB6">
        <w:rPr>
          <w:bCs/>
          <w:lang w:eastAsia="hr-HR"/>
        </w:rPr>
        <w:t xml:space="preserve">the </w:t>
      </w:r>
      <w:r w:rsidRPr="00A75EB6">
        <w:rPr>
          <w:bCs/>
          <w:lang w:eastAsia="hr-HR"/>
        </w:rPr>
        <w:t>English language (speaking, writing and reading);</w:t>
      </w:r>
    </w:p>
    <w:p w14:paraId="1B7EE3C4" w14:textId="7DE1DC0D" w:rsidR="00E51890" w:rsidRPr="00A75EB6" w:rsidRDefault="00E51890" w:rsidP="00E51890">
      <w:pPr>
        <w:numPr>
          <w:ilvl w:val="0"/>
          <w:numId w:val="1"/>
        </w:numPr>
        <w:jc w:val="both"/>
        <w:rPr>
          <w:bCs/>
          <w:lang w:eastAsia="hr-HR"/>
        </w:rPr>
      </w:pPr>
      <w:r w:rsidRPr="00A75EB6">
        <w:rPr>
          <w:bCs/>
          <w:lang w:eastAsia="hr-HR"/>
        </w:rPr>
        <w:t xml:space="preserve">Demonstrated ability to work in </w:t>
      </w:r>
      <w:r w:rsidR="00D27924" w:rsidRPr="00A75EB6">
        <w:rPr>
          <w:bCs/>
          <w:lang w:eastAsia="hr-HR"/>
        </w:rPr>
        <w:t xml:space="preserve">a </w:t>
      </w:r>
      <w:r w:rsidRPr="00A75EB6">
        <w:rPr>
          <w:bCs/>
          <w:lang w:eastAsia="hr-HR"/>
        </w:rPr>
        <w:t>team;</w:t>
      </w:r>
    </w:p>
    <w:p w14:paraId="6DF49A76" w14:textId="5E3B3F39" w:rsidR="00E51890" w:rsidRPr="00A75EB6" w:rsidRDefault="00E51890" w:rsidP="00E51890">
      <w:pPr>
        <w:numPr>
          <w:ilvl w:val="0"/>
          <w:numId w:val="1"/>
        </w:numPr>
        <w:jc w:val="both"/>
        <w:rPr>
          <w:bCs/>
          <w:lang w:eastAsia="hr-HR"/>
        </w:rPr>
      </w:pPr>
      <w:r w:rsidRPr="00A75EB6">
        <w:rPr>
          <w:bCs/>
          <w:lang w:eastAsia="hr-HR"/>
        </w:rPr>
        <w:t>Computer literacy (MS Office);</w:t>
      </w:r>
    </w:p>
    <w:p w14:paraId="37923DEF" w14:textId="77777777" w:rsidR="007C5E32" w:rsidRPr="00A75EB6" w:rsidRDefault="007C5E32" w:rsidP="007C5E32">
      <w:pPr>
        <w:numPr>
          <w:ilvl w:val="0"/>
          <w:numId w:val="1"/>
        </w:numPr>
        <w:jc w:val="both"/>
        <w:rPr>
          <w:bCs/>
          <w:lang w:eastAsia="hr-HR"/>
        </w:rPr>
      </w:pPr>
      <w:r w:rsidRPr="00A75EB6">
        <w:rPr>
          <w:bCs/>
          <w:lang w:eastAsia="hr-HR"/>
        </w:rPr>
        <w:t xml:space="preserve">Advantage will be given to the </w:t>
      </w:r>
      <w:r>
        <w:rPr>
          <w:bCs/>
          <w:lang w:eastAsia="hr-HR"/>
        </w:rPr>
        <w:t>key staff i.e. experts</w:t>
      </w:r>
      <w:r w:rsidRPr="00A75EB6">
        <w:rPr>
          <w:bCs/>
          <w:lang w:eastAsia="hr-HR"/>
        </w:rPr>
        <w:t xml:space="preserve"> with the knowledge of the World Bank policies and procedures.</w:t>
      </w:r>
    </w:p>
    <w:p w14:paraId="50E8C426" w14:textId="77777777" w:rsidR="00E51890" w:rsidRPr="00A75EB6" w:rsidRDefault="00E51890" w:rsidP="00E51890">
      <w:pPr>
        <w:jc w:val="both"/>
        <w:rPr>
          <w:bCs/>
          <w:lang w:eastAsia="hr-HR"/>
        </w:rPr>
      </w:pPr>
    </w:p>
    <w:p w14:paraId="53D2BFA0" w14:textId="77777777" w:rsidR="007C5E32" w:rsidRPr="007C5E32" w:rsidRDefault="00E51890" w:rsidP="007C5E32">
      <w:pPr>
        <w:jc w:val="both"/>
        <w:rPr>
          <w:b/>
          <w:bCs/>
          <w:lang w:eastAsia="hr-HR"/>
        </w:rPr>
      </w:pPr>
      <w:r w:rsidRPr="007C5E32">
        <w:rPr>
          <w:bCs/>
          <w:lang w:eastAsia="hr-HR"/>
        </w:rPr>
        <w:t xml:space="preserve"> </w:t>
      </w:r>
      <w:r w:rsidR="007C5E32" w:rsidRPr="007C5E32">
        <w:rPr>
          <w:b/>
          <w:bCs/>
          <w:lang w:eastAsia="hr-HR"/>
        </w:rPr>
        <w:t xml:space="preserve">V Duration of the assignment </w:t>
      </w:r>
    </w:p>
    <w:p w14:paraId="570E3F6E" w14:textId="77777777" w:rsidR="007C5E32" w:rsidRPr="007C5E32" w:rsidRDefault="007C5E32" w:rsidP="007C5E32">
      <w:pPr>
        <w:jc w:val="both"/>
        <w:rPr>
          <w:bCs/>
          <w:lang w:eastAsia="hr-HR"/>
        </w:rPr>
      </w:pPr>
    </w:p>
    <w:p w14:paraId="58A444CA" w14:textId="77777777" w:rsidR="007C5E32" w:rsidRPr="007C5E32" w:rsidRDefault="007C5E32" w:rsidP="007C5E32">
      <w:pPr>
        <w:jc w:val="both"/>
        <w:rPr>
          <w:bCs/>
          <w:lang w:eastAsia="hr-HR"/>
        </w:rPr>
      </w:pPr>
      <w:r w:rsidRPr="007C5E32">
        <w:rPr>
          <w:bCs/>
          <w:lang w:eastAsia="hr-HR"/>
        </w:rPr>
        <w:t xml:space="preserve">December 2019- December 2022. </w:t>
      </w:r>
    </w:p>
    <w:p w14:paraId="30EFCD74" w14:textId="77777777" w:rsidR="007C5E32" w:rsidRPr="007C5E32" w:rsidRDefault="007C5E32" w:rsidP="007C5E32">
      <w:pPr>
        <w:jc w:val="both"/>
        <w:rPr>
          <w:bCs/>
          <w:lang w:eastAsia="hr-HR"/>
        </w:rPr>
      </w:pPr>
    </w:p>
    <w:p w14:paraId="7AA9AD55" w14:textId="77777777" w:rsidR="007C5E32" w:rsidRPr="007C5E32" w:rsidRDefault="007C5E32" w:rsidP="007C5E32">
      <w:pPr>
        <w:jc w:val="both"/>
        <w:rPr>
          <w:b/>
          <w:bCs/>
          <w:lang w:eastAsia="hr-HR"/>
        </w:rPr>
      </w:pPr>
      <w:r w:rsidRPr="007C5E32">
        <w:rPr>
          <w:b/>
          <w:bCs/>
          <w:lang w:eastAsia="hr-HR"/>
        </w:rPr>
        <w:t>VI Selection Method</w:t>
      </w:r>
    </w:p>
    <w:p w14:paraId="5A6BA00C" w14:textId="77777777" w:rsidR="007C5E32" w:rsidRPr="007C5E32" w:rsidRDefault="007C5E32" w:rsidP="007C5E32">
      <w:pPr>
        <w:jc w:val="both"/>
        <w:rPr>
          <w:bCs/>
          <w:lang w:eastAsia="hr-HR"/>
        </w:rPr>
      </w:pPr>
    </w:p>
    <w:p w14:paraId="6DE7C419" w14:textId="77777777" w:rsidR="007C5E32" w:rsidRPr="007C5E32" w:rsidRDefault="007C5E32" w:rsidP="007C5E32">
      <w:pPr>
        <w:jc w:val="both"/>
        <w:rPr>
          <w:bCs/>
          <w:lang w:eastAsia="hr-HR"/>
        </w:rPr>
      </w:pPr>
      <w:r w:rsidRPr="007C5E32">
        <w:rPr>
          <w:bCs/>
          <w:lang w:eastAsia="hr-HR"/>
        </w:rPr>
        <w:t xml:space="preserve">The selection method is </w:t>
      </w:r>
      <w:r w:rsidRPr="007C5E32">
        <w:rPr>
          <w:bCs/>
          <w:lang w:val="en-GB" w:eastAsia="hr-HR"/>
        </w:rPr>
        <w:t>Selection Based on the Consultants’ Qualifications (CQS</w:t>
      </w:r>
      <w:r w:rsidRPr="007C5E32">
        <w:rPr>
          <w:bCs/>
          <w:lang w:eastAsia="hr-HR"/>
        </w:rPr>
        <w:t>) in accordance with the procedures specified in the Guidelines: Selection and Employment of Consultants under IBRD Loans and IDA Credits &amp; Grants by the World Bank Borrowers, January 2011 (revised July 2014).</w:t>
      </w:r>
    </w:p>
    <w:p w14:paraId="6F5AE7D1" w14:textId="77777777" w:rsidR="007C5E32" w:rsidRPr="007C5E32" w:rsidRDefault="007C5E32" w:rsidP="007C5E32">
      <w:pPr>
        <w:jc w:val="both"/>
        <w:rPr>
          <w:bCs/>
          <w:lang w:eastAsia="hr-HR"/>
        </w:rPr>
      </w:pPr>
    </w:p>
    <w:p w14:paraId="0D7C3D22" w14:textId="75586AF1" w:rsidR="007C5E32" w:rsidRPr="007C5E32" w:rsidRDefault="007C5E32" w:rsidP="007C5E32">
      <w:pPr>
        <w:jc w:val="both"/>
        <w:rPr>
          <w:b/>
          <w:bCs/>
          <w:lang w:eastAsia="hr-HR"/>
        </w:rPr>
      </w:pPr>
      <w:r w:rsidRPr="007C5E32">
        <w:rPr>
          <w:b/>
          <w:bCs/>
          <w:lang w:eastAsia="hr-HR"/>
        </w:rPr>
        <w:t>VII.</w:t>
      </w:r>
      <w:r w:rsidRPr="007C5E32">
        <w:rPr>
          <w:b/>
          <w:bCs/>
          <w:lang w:eastAsia="hr-HR"/>
        </w:rPr>
        <w:tab/>
        <w:t>Terms of Payment</w:t>
      </w:r>
    </w:p>
    <w:p w14:paraId="7241ECBB" w14:textId="77777777" w:rsidR="007C5E32" w:rsidRPr="007C5E32" w:rsidRDefault="007C5E32" w:rsidP="007C5E32">
      <w:pPr>
        <w:jc w:val="both"/>
        <w:rPr>
          <w:bCs/>
          <w:lang w:eastAsia="hr-HR"/>
        </w:rPr>
      </w:pPr>
    </w:p>
    <w:p w14:paraId="6623C8A7" w14:textId="77777777" w:rsidR="007C5E32" w:rsidRPr="007C5E32" w:rsidRDefault="007C5E32" w:rsidP="007C5E32">
      <w:pPr>
        <w:jc w:val="both"/>
        <w:rPr>
          <w:bCs/>
          <w:lang w:eastAsia="hr-HR"/>
        </w:rPr>
      </w:pPr>
      <w:r w:rsidRPr="007C5E32">
        <w:rPr>
          <w:bCs/>
          <w:lang w:eastAsia="hr-HR"/>
        </w:rPr>
        <w:t xml:space="preserve">The Contract will be the Standard World Bank Time Based Contract. The Contract costs will include remuneration and reimbursable costs referring to the assignment. </w:t>
      </w:r>
    </w:p>
    <w:p w14:paraId="05D59F4A" w14:textId="77777777" w:rsidR="007C5E32" w:rsidRPr="007C5E32" w:rsidRDefault="007C5E32" w:rsidP="007C5E32">
      <w:pPr>
        <w:jc w:val="both"/>
        <w:rPr>
          <w:bCs/>
          <w:lang w:eastAsia="hr-HR"/>
        </w:rPr>
      </w:pPr>
    </w:p>
    <w:p w14:paraId="6F4C8D95" w14:textId="4C7AC827" w:rsidR="007C5E32" w:rsidRPr="007C5E32" w:rsidRDefault="00922564" w:rsidP="007C5E32">
      <w:pPr>
        <w:jc w:val="both"/>
        <w:rPr>
          <w:b/>
          <w:bCs/>
          <w:lang w:eastAsia="hr-HR"/>
        </w:rPr>
      </w:pPr>
      <w:r>
        <w:rPr>
          <w:b/>
          <w:bCs/>
          <w:lang w:eastAsia="hr-HR"/>
        </w:rPr>
        <w:t>VIII</w:t>
      </w:r>
      <w:r w:rsidR="007C5E32" w:rsidRPr="007C5E32">
        <w:rPr>
          <w:b/>
          <w:bCs/>
          <w:lang w:eastAsia="hr-HR"/>
        </w:rPr>
        <w:t>.</w:t>
      </w:r>
      <w:r w:rsidR="007C5E32" w:rsidRPr="007C5E32">
        <w:rPr>
          <w:b/>
          <w:bCs/>
          <w:lang w:eastAsia="hr-HR"/>
        </w:rPr>
        <w:tab/>
        <w:t>Conflict of Interest</w:t>
      </w:r>
    </w:p>
    <w:p w14:paraId="66E073B4" w14:textId="77777777" w:rsidR="007C5E32" w:rsidRPr="007C5E32" w:rsidRDefault="007C5E32" w:rsidP="007C5E32">
      <w:pPr>
        <w:jc w:val="both"/>
        <w:rPr>
          <w:b/>
          <w:bCs/>
          <w:lang w:eastAsia="hr-HR"/>
        </w:rPr>
      </w:pPr>
    </w:p>
    <w:p w14:paraId="4BC3B3DB" w14:textId="77777777" w:rsidR="007C5E32" w:rsidRPr="007C5E32" w:rsidRDefault="007C5E32" w:rsidP="007C5E32">
      <w:pPr>
        <w:jc w:val="both"/>
        <w:rPr>
          <w:bCs/>
          <w:lang w:eastAsia="hr-HR"/>
        </w:rPr>
      </w:pPr>
      <w:r w:rsidRPr="007C5E32">
        <w:rPr>
          <w:bCs/>
          <w:lang w:eastAsia="hr-HR"/>
        </w:rPr>
        <w:t>The engaged Consultant must not be involved in any other related activity to this Project.</w:t>
      </w:r>
    </w:p>
    <w:p w14:paraId="2DD7AEE1" w14:textId="77777777" w:rsidR="007C5E32" w:rsidRPr="007C5E32" w:rsidRDefault="007C5E32" w:rsidP="007C5E32">
      <w:pPr>
        <w:jc w:val="both"/>
        <w:rPr>
          <w:bCs/>
          <w:lang w:eastAsia="hr-HR"/>
        </w:rPr>
      </w:pPr>
    </w:p>
    <w:p w14:paraId="049DF8DD" w14:textId="4BCB5D9A" w:rsidR="00D3426E" w:rsidRPr="007C5E32" w:rsidRDefault="00D3426E" w:rsidP="007C5E32">
      <w:pPr>
        <w:jc w:val="both"/>
        <w:rPr>
          <w:bCs/>
          <w:lang w:eastAsia="hr-HR"/>
        </w:rPr>
      </w:pPr>
    </w:p>
    <w:sectPr w:rsidR="00D3426E" w:rsidRPr="007C5E32" w:rsidSect="006E650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dy CS)">
    <w:altName w:val="Times New Roman"/>
    <w:charset w:val="00"/>
    <w:family w:val="roman"/>
    <w:pitch w:val="variable"/>
    <w:sig w:usb0="E0002AE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7014A8"/>
    <w:multiLevelType w:val="hybridMultilevel"/>
    <w:tmpl w:val="3B30F5F2"/>
    <w:lvl w:ilvl="0" w:tplc="05D29EE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74B5D34"/>
    <w:multiLevelType w:val="hybridMultilevel"/>
    <w:tmpl w:val="A2D8B0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890"/>
    <w:rsid w:val="000620D8"/>
    <w:rsid w:val="000654C1"/>
    <w:rsid w:val="001252B4"/>
    <w:rsid w:val="001F1373"/>
    <w:rsid w:val="00237759"/>
    <w:rsid w:val="002A17F2"/>
    <w:rsid w:val="00347ED5"/>
    <w:rsid w:val="00351330"/>
    <w:rsid w:val="00355FB7"/>
    <w:rsid w:val="004D5349"/>
    <w:rsid w:val="004D6DBA"/>
    <w:rsid w:val="005B7DD3"/>
    <w:rsid w:val="00605CC8"/>
    <w:rsid w:val="00612984"/>
    <w:rsid w:val="006468FD"/>
    <w:rsid w:val="006E650D"/>
    <w:rsid w:val="007C5E32"/>
    <w:rsid w:val="00823B96"/>
    <w:rsid w:val="008E766B"/>
    <w:rsid w:val="00922564"/>
    <w:rsid w:val="00A06867"/>
    <w:rsid w:val="00A613A9"/>
    <w:rsid w:val="00A75EB6"/>
    <w:rsid w:val="00B75DD9"/>
    <w:rsid w:val="00B967B1"/>
    <w:rsid w:val="00D27924"/>
    <w:rsid w:val="00D3426E"/>
    <w:rsid w:val="00DE1FDD"/>
    <w:rsid w:val="00E2065C"/>
    <w:rsid w:val="00E51890"/>
    <w:rsid w:val="00F54E8D"/>
    <w:rsid w:val="00F8745A"/>
    <w:rsid w:val="00FB33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F871C"/>
  <w15:docId w15:val="{AF16FB4D-0DED-4586-90E6-57F7D6E1A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1890"/>
    <w:rPr>
      <w:rFonts w:eastAsia="Times New Roman" w:cs="Times New Roman"/>
    </w:rPr>
  </w:style>
  <w:style w:type="paragraph" w:styleId="Heading2">
    <w:name w:val="heading 2"/>
    <w:basedOn w:val="Normal"/>
    <w:next w:val="Normal"/>
    <w:link w:val="Heading2Char"/>
    <w:qFormat/>
    <w:rsid w:val="00E51890"/>
    <w:pPr>
      <w:keepNext/>
      <w:keepLines/>
      <w:spacing w:before="120" w:after="240"/>
      <w:jc w:val="center"/>
      <w:outlineLvl w:val="1"/>
    </w:pPr>
    <w:rPr>
      <w:b/>
      <w:bCs/>
      <w:iCs/>
      <w:smallCap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51890"/>
    <w:rPr>
      <w:rFonts w:eastAsia="Times New Roman" w:cs="Times New Roman"/>
      <w:b/>
      <w:bCs/>
      <w:iCs/>
      <w:smallCaps/>
      <w:szCs w:val="28"/>
    </w:rPr>
  </w:style>
  <w:style w:type="paragraph" w:styleId="BalloonText">
    <w:name w:val="Balloon Text"/>
    <w:basedOn w:val="Normal"/>
    <w:link w:val="BalloonTextChar"/>
    <w:uiPriority w:val="99"/>
    <w:semiHidden/>
    <w:unhideWhenUsed/>
    <w:rsid w:val="00B75D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5DD9"/>
    <w:rPr>
      <w:rFonts w:ascii="Segoe UI" w:eastAsia="Times New Roman" w:hAnsi="Segoe UI" w:cs="Segoe UI"/>
      <w:sz w:val="18"/>
      <w:szCs w:val="18"/>
    </w:rPr>
  </w:style>
  <w:style w:type="paragraph" w:styleId="ListParagraph">
    <w:name w:val="List Paragraph"/>
    <w:basedOn w:val="Normal"/>
    <w:uiPriority w:val="34"/>
    <w:qFormat/>
    <w:rsid w:val="00B75DD9"/>
    <w:pPr>
      <w:ind w:left="720"/>
      <w:contextualSpacing/>
    </w:pPr>
  </w:style>
  <w:style w:type="character" w:styleId="CommentReference">
    <w:name w:val="annotation reference"/>
    <w:basedOn w:val="DefaultParagraphFont"/>
    <w:uiPriority w:val="99"/>
    <w:semiHidden/>
    <w:unhideWhenUsed/>
    <w:rsid w:val="00B75DD9"/>
    <w:rPr>
      <w:sz w:val="16"/>
      <w:szCs w:val="16"/>
    </w:rPr>
  </w:style>
  <w:style w:type="paragraph" w:styleId="CommentText">
    <w:name w:val="annotation text"/>
    <w:basedOn w:val="Normal"/>
    <w:link w:val="CommentTextChar"/>
    <w:uiPriority w:val="99"/>
    <w:semiHidden/>
    <w:unhideWhenUsed/>
    <w:rsid w:val="00B75DD9"/>
    <w:rPr>
      <w:sz w:val="20"/>
      <w:szCs w:val="20"/>
    </w:rPr>
  </w:style>
  <w:style w:type="character" w:customStyle="1" w:styleId="CommentTextChar">
    <w:name w:val="Comment Text Char"/>
    <w:basedOn w:val="DefaultParagraphFont"/>
    <w:link w:val="CommentText"/>
    <w:uiPriority w:val="99"/>
    <w:semiHidden/>
    <w:rsid w:val="00B75DD9"/>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75DD9"/>
    <w:rPr>
      <w:b/>
      <w:bCs/>
    </w:rPr>
  </w:style>
  <w:style w:type="character" w:customStyle="1" w:styleId="CommentSubjectChar">
    <w:name w:val="Comment Subject Char"/>
    <w:basedOn w:val="CommentTextChar"/>
    <w:link w:val="CommentSubject"/>
    <w:uiPriority w:val="99"/>
    <w:semiHidden/>
    <w:rsid w:val="00B75DD9"/>
    <w:rPr>
      <w:rFonts w:eastAsia="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1111</Words>
  <Characters>6334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momcilo gajic</dc:creator>
  <cp:lastModifiedBy>Ljiljana Krejović</cp:lastModifiedBy>
  <cp:revision>4</cp:revision>
  <cp:lastPrinted>2019-04-05T06:10:00Z</cp:lastPrinted>
  <dcterms:created xsi:type="dcterms:W3CDTF">2019-11-04T07:42:00Z</dcterms:created>
  <dcterms:modified xsi:type="dcterms:W3CDTF">2019-11-04T13:41:00Z</dcterms:modified>
</cp:coreProperties>
</file>