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0E4" w:rsidRPr="00B21FC4" w:rsidRDefault="009830E4" w:rsidP="007E72D3">
      <w:pPr>
        <w:pStyle w:val="Heading1a"/>
        <w:keepNext w:val="0"/>
        <w:keepLines w:val="0"/>
        <w:tabs>
          <w:tab w:val="clear" w:pos="-720"/>
        </w:tabs>
        <w:suppressAutoHyphens w:val="0"/>
        <w:rPr>
          <w:bCs/>
          <w:smallCaps w:val="0"/>
          <w:sz w:val="26"/>
          <w:szCs w:val="26"/>
        </w:rPr>
      </w:pPr>
      <w:r w:rsidRPr="00B21FC4">
        <w:rPr>
          <w:bCs/>
          <w:smallCaps w:val="0"/>
          <w:sz w:val="26"/>
          <w:szCs w:val="26"/>
        </w:rPr>
        <w:t>REQUEST FOR EXPRESSIONS OF INTEREST</w:t>
      </w:r>
    </w:p>
    <w:p w:rsidR="009830E4" w:rsidRPr="00B21FC4" w:rsidRDefault="009830E4" w:rsidP="007E72D3">
      <w:pPr>
        <w:pStyle w:val="Heading1a"/>
        <w:keepNext w:val="0"/>
        <w:keepLines w:val="0"/>
        <w:tabs>
          <w:tab w:val="clear" w:pos="-720"/>
        </w:tabs>
        <w:suppressAutoHyphens w:val="0"/>
        <w:rPr>
          <w:bCs/>
          <w:smallCaps w:val="0"/>
          <w:sz w:val="26"/>
          <w:szCs w:val="26"/>
        </w:rPr>
      </w:pPr>
      <w:r w:rsidRPr="00B21FC4">
        <w:rPr>
          <w:bCs/>
          <w:smallCaps w:val="0"/>
          <w:sz w:val="26"/>
          <w:szCs w:val="26"/>
        </w:rPr>
        <w:t>(CONSULT</w:t>
      </w:r>
      <w:r w:rsidR="001D70EB" w:rsidRPr="00B21FC4">
        <w:rPr>
          <w:bCs/>
          <w:smallCaps w:val="0"/>
          <w:sz w:val="26"/>
          <w:szCs w:val="26"/>
        </w:rPr>
        <w:t>ING</w:t>
      </w:r>
      <w:r w:rsidRPr="00B21FC4">
        <w:rPr>
          <w:bCs/>
          <w:smallCaps w:val="0"/>
          <w:sz w:val="26"/>
          <w:szCs w:val="26"/>
        </w:rPr>
        <w:t xml:space="preserve"> SERVICES</w:t>
      </w:r>
      <w:r w:rsidR="00A05A45" w:rsidRPr="00B21FC4">
        <w:rPr>
          <w:bCs/>
          <w:smallCaps w:val="0"/>
          <w:sz w:val="26"/>
          <w:szCs w:val="26"/>
        </w:rPr>
        <w:t xml:space="preserve"> – FIRMS SELECTION</w:t>
      </w:r>
      <w:r w:rsidRPr="00B21FC4">
        <w:rPr>
          <w:bCs/>
          <w:smallCaps w:val="0"/>
          <w:sz w:val="26"/>
          <w:szCs w:val="26"/>
        </w:rPr>
        <w:t>)</w:t>
      </w:r>
    </w:p>
    <w:p w:rsidR="009830E4" w:rsidRPr="0037139E" w:rsidRDefault="009830E4" w:rsidP="007E72D3">
      <w:pPr>
        <w:suppressAutoHyphens/>
        <w:rPr>
          <w:rFonts w:ascii="Times New Roman" w:hAnsi="Times New Roman"/>
          <w:spacing w:val="-2"/>
          <w:szCs w:val="22"/>
        </w:rPr>
      </w:pPr>
    </w:p>
    <w:p w:rsidR="009830E4" w:rsidRPr="0037139E" w:rsidRDefault="009830E4" w:rsidP="007E72D3">
      <w:pPr>
        <w:pStyle w:val="ChapterNumber"/>
        <w:tabs>
          <w:tab w:val="clear" w:pos="-720"/>
        </w:tabs>
        <w:rPr>
          <w:rFonts w:ascii="Times New Roman" w:hAnsi="Times New Roman"/>
          <w:spacing w:val="-2"/>
          <w:szCs w:val="22"/>
        </w:rPr>
      </w:pPr>
    </w:p>
    <w:p w:rsidR="00B21FC4" w:rsidRPr="00E62241" w:rsidRDefault="00B21FC4" w:rsidP="00B21FC4">
      <w:pPr>
        <w:suppressAutoHyphens/>
        <w:rPr>
          <w:rFonts w:ascii="Times New Roman" w:hAnsi="Times New Roman"/>
          <w:b/>
          <w:spacing w:val="-2"/>
          <w:sz w:val="24"/>
        </w:rPr>
      </w:pPr>
      <w:r w:rsidRPr="00E62241">
        <w:rPr>
          <w:rFonts w:ascii="Times New Roman" w:hAnsi="Times New Roman"/>
          <w:b/>
          <w:spacing w:val="-2"/>
          <w:sz w:val="24"/>
        </w:rPr>
        <w:t>Republic of Serbia</w:t>
      </w:r>
    </w:p>
    <w:p w:rsidR="00B21FC4" w:rsidRPr="00E62241" w:rsidRDefault="00B21FC4" w:rsidP="00B21FC4">
      <w:pPr>
        <w:suppressAutoHyphens/>
        <w:rPr>
          <w:rFonts w:ascii="Times New Roman" w:hAnsi="Times New Roman"/>
          <w:b/>
          <w:spacing w:val="-2"/>
          <w:sz w:val="24"/>
        </w:rPr>
      </w:pPr>
      <w:r w:rsidRPr="00674B08">
        <w:rPr>
          <w:rFonts w:ascii="Times New Roman" w:hAnsi="Times New Roman"/>
          <w:b/>
          <w:spacing w:val="-2"/>
          <w:sz w:val="24"/>
        </w:rPr>
        <w:t>Inclusive Early Childhood Education and Care (ECEC)</w:t>
      </w:r>
    </w:p>
    <w:p w:rsidR="00B21FC4" w:rsidRPr="00D65D0B" w:rsidRDefault="00B21FC4" w:rsidP="00B21FC4">
      <w:pPr>
        <w:pStyle w:val="BodyText"/>
        <w:rPr>
          <w:rFonts w:ascii="Times New Roman" w:hAnsi="Times New Roman"/>
          <w:b/>
        </w:rPr>
      </w:pPr>
      <w:r w:rsidRPr="00D65D0B">
        <w:rPr>
          <w:rFonts w:ascii="Times New Roman" w:hAnsi="Times New Roman"/>
          <w:b/>
        </w:rPr>
        <w:t>Project ID No. P157117</w:t>
      </w:r>
    </w:p>
    <w:p w:rsidR="00B21FC4" w:rsidRDefault="00B21FC4" w:rsidP="00B21FC4">
      <w:pPr>
        <w:suppressAutoHyphens/>
        <w:spacing w:after="120"/>
        <w:rPr>
          <w:rFonts w:ascii="Times New Roman" w:hAnsi="Times New Roman"/>
          <w:b/>
          <w:smallCaps/>
          <w:spacing w:val="-2"/>
          <w:szCs w:val="22"/>
        </w:rPr>
      </w:pPr>
    </w:p>
    <w:p w:rsidR="00B21FC4" w:rsidRDefault="00EC50B8" w:rsidP="00D83BCE">
      <w:pPr>
        <w:rPr>
          <w:rFonts w:ascii="Times New Roman" w:hAnsi="Times New Roman"/>
          <w:b/>
          <w:szCs w:val="22"/>
        </w:rPr>
      </w:pPr>
      <w:r w:rsidRPr="0037139E">
        <w:rPr>
          <w:rFonts w:ascii="Times New Roman" w:hAnsi="Times New Roman"/>
          <w:b/>
          <w:szCs w:val="22"/>
        </w:rPr>
        <w:t>Assignment Title</w:t>
      </w:r>
      <w:r w:rsidR="000C4041" w:rsidRPr="0037139E">
        <w:rPr>
          <w:rFonts w:ascii="Times New Roman" w:hAnsi="Times New Roman"/>
          <w:b/>
          <w:szCs w:val="22"/>
        </w:rPr>
        <w:t xml:space="preserve">: </w:t>
      </w:r>
    </w:p>
    <w:p w:rsidR="00495038" w:rsidRPr="00495038" w:rsidRDefault="00495038" w:rsidP="00495038">
      <w:pPr>
        <w:rPr>
          <w:rFonts w:ascii="Times New Roman" w:hAnsi="Times New Roman"/>
          <w:b/>
          <w:bCs/>
          <w:szCs w:val="22"/>
        </w:rPr>
      </w:pPr>
      <w:r w:rsidRPr="00495038">
        <w:rPr>
          <w:rFonts w:ascii="Times New Roman" w:hAnsi="Times New Roman"/>
          <w:b/>
          <w:bCs/>
          <w:szCs w:val="22"/>
        </w:rPr>
        <w:t xml:space="preserve">PERFORMANCE AND OPERATIONAL AUDIT FOR THE GRANT PROGRAM </w:t>
      </w:r>
    </w:p>
    <w:p w:rsidR="00495038" w:rsidRDefault="00495038" w:rsidP="00495038">
      <w:pPr>
        <w:rPr>
          <w:rFonts w:ascii="Times New Roman" w:hAnsi="Times New Roman"/>
          <w:b/>
          <w:bCs/>
          <w:szCs w:val="22"/>
        </w:rPr>
      </w:pPr>
      <w:r w:rsidRPr="00495038">
        <w:rPr>
          <w:rFonts w:ascii="Times New Roman" w:hAnsi="Times New Roman"/>
          <w:b/>
          <w:bCs/>
          <w:szCs w:val="22"/>
        </w:rPr>
        <w:t>FOR IMPROVING THE PROVISION OF QUALITY ECEC SERVICES</w:t>
      </w:r>
      <w:r w:rsidR="00B21FC4">
        <w:rPr>
          <w:rFonts w:ascii="Times New Roman" w:hAnsi="Times New Roman"/>
          <w:b/>
          <w:bCs/>
          <w:szCs w:val="22"/>
        </w:rPr>
        <w:t xml:space="preserve">, </w:t>
      </w:r>
    </w:p>
    <w:p w:rsidR="00186F7D" w:rsidRPr="0037139E" w:rsidRDefault="00B21FC4" w:rsidP="00495038">
      <w:pPr>
        <w:rPr>
          <w:rFonts w:ascii="Times New Roman" w:hAnsi="Times New Roman"/>
          <w:b/>
          <w:bCs/>
          <w:szCs w:val="22"/>
        </w:rPr>
      </w:pPr>
      <w:r>
        <w:rPr>
          <w:rFonts w:ascii="Times New Roman" w:hAnsi="Times New Roman"/>
          <w:b/>
          <w:bCs/>
          <w:szCs w:val="22"/>
        </w:rPr>
        <w:t>Reference No. SER-ECEC-8693YF-</w:t>
      </w:r>
      <w:r w:rsidRPr="00B21FC4">
        <w:rPr>
          <w:rFonts w:ascii="Times New Roman" w:hAnsi="Times New Roman"/>
          <w:b/>
          <w:bCs/>
          <w:szCs w:val="22"/>
        </w:rPr>
        <w:t>C</w:t>
      </w:r>
      <w:r>
        <w:rPr>
          <w:rFonts w:ascii="Times New Roman" w:hAnsi="Times New Roman"/>
          <w:b/>
          <w:bCs/>
          <w:szCs w:val="22"/>
        </w:rPr>
        <w:t>Q</w:t>
      </w:r>
      <w:r w:rsidRPr="00B21FC4">
        <w:rPr>
          <w:rFonts w:ascii="Times New Roman" w:hAnsi="Times New Roman"/>
          <w:b/>
          <w:bCs/>
          <w:szCs w:val="22"/>
        </w:rPr>
        <w:t>-CS-19-</w:t>
      </w:r>
      <w:r w:rsidR="00495038">
        <w:rPr>
          <w:rFonts w:ascii="Times New Roman" w:hAnsi="Times New Roman"/>
          <w:b/>
          <w:bCs/>
          <w:szCs w:val="22"/>
        </w:rPr>
        <w:t>52</w:t>
      </w:r>
    </w:p>
    <w:p w:rsidR="009830E4" w:rsidRPr="0037139E" w:rsidRDefault="009830E4" w:rsidP="007E72D3">
      <w:pPr>
        <w:suppressAutoHyphens/>
        <w:rPr>
          <w:rFonts w:ascii="Times New Roman" w:hAnsi="Times New Roman"/>
          <w:spacing w:val="-2"/>
          <w:szCs w:val="22"/>
        </w:rPr>
      </w:pPr>
    </w:p>
    <w:p w:rsidR="00B21FC4" w:rsidRPr="00B21FC4" w:rsidRDefault="00B21FC4" w:rsidP="00B21FC4">
      <w:pPr>
        <w:spacing w:before="120" w:after="120"/>
        <w:jc w:val="both"/>
        <w:rPr>
          <w:rFonts w:ascii="Times New Roman" w:hAnsi="Times New Roman"/>
          <w:spacing w:val="-2"/>
          <w:szCs w:val="22"/>
        </w:rPr>
      </w:pPr>
      <w:r w:rsidRPr="00B21FC4">
        <w:rPr>
          <w:rFonts w:ascii="Times New Roman" w:hAnsi="Times New Roman"/>
          <w:spacing w:val="-2"/>
          <w:szCs w:val="22"/>
        </w:rPr>
        <w:t xml:space="preserve">The Republic of Serbia has received financing in the amount of US$ 50,000,000 equivalent from the World Bank toward the cost of the Inclusive Early Childhood Education and Care Project, and intends to apply part of the proceeds for consulting services. </w:t>
      </w:r>
    </w:p>
    <w:p w:rsidR="00495038" w:rsidRPr="00495038" w:rsidRDefault="00495038" w:rsidP="00495038">
      <w:pPr>
        <w:spacing w:before="120" w:after="120"/>
        <w:jc w:val="both"/>
        <w:rPr>
          <w:rFonts w:ascii="Times New Roman" w:hAnsi="Times New Roman"/>
          <w:spacing w:val="-2"/>
          <w:szCs w:val="22"/>
        </w:rPr>
      </w:pPr>
      <w:r w:rsidRPr="00495038">
        <w:rPr>
          <w:rFonts w:ascii="Times New Roman" w:hAnsi="Times New Roman"/>
          <w:spacing w:val="-2"/>
          <w:szCs w:val="22"/>
        </w:rPr>
        <w:t>The objective of the assignment is to complete the performance and operational audit of the implemented grant projects during the overall period of the implementation of the Grant program (foreseen to be imp</w:t>
      </w:r>
      <w:r>
        <w:rPr>
          <w:rFonts w:ascii="Times New Roman" w:hAnsi="Times New Roman"/>
          <w:spacing w:val="-2"/>
          <w:szCs w:val="22"/>
        </w:rPr>
        <w:t xml:space="preserve">lemented 2020, 2021 and 2022). </w:t>
      </w:r>
      <w:r w:rsidRPr="00495038">
        <w:rPr>
          <w:rFonts w:ascii="Times New Roman" w:hAnsi="Times New Roman"/>
          <w:spacing w:val="-2"/>
          <w:szCs w:val="22"/>
        </w:rPr>
        <w:t xml:space="preserve">More specifically, the Consultant </w:t>
      </w:r>
      <w:proofErr w:type="gramStart"/>
      <w:r w:rsidRPr="00495038">
        <w:rPr>
          <w:rFonts w:ascii="Times New Roman" w:hAnsi="Times New Roman"/>
          <w:spacing w:val="-2"/>
          <w:szCs w:val="22"/>
        </w:rPr>
        <w:t>company</w:t>
      </w:r>
      <w:proofErr w:type="gramEnd"/>
      <w:r w:rsidRPr="00495038">
        <w:rPr>
          <w:rFonts w:ascii="Times New Roman" w:hAnsi="Times New Roman"/>
          <w:spacing w:val="-2"/>
          <w:szCs w:val="22"/>
        </w:rPr>
        <w:t xml:space="preserve"> shall:</w:t>
      </w:r>
      <w:r>
        <w:rPr>
          <w:rFonts w:ascii="Times New Roman" w:hAnsi="Times New Roman"/>
          <w:spacing w:val="-2"/>
          <w:szCs w:val="22"/>
        </w:rPr>
        <w:t xml:space="preserve"> </w:t>
      </w:r>
    </w:p>
    <w:p w:rsidR="00495038" w:rsidRPr="00495038" w:rsidRDefault="00495038" w:rsidP="00495038">
      <w:pPr>
        <w:spacing w:before="120" w:after="120"/>
        <w:jc w:val="both"/>
        <w:rPr>
          <w:rFonts w:ascii="Times New Roman" w:hAnsi="Times New Roman"/>
          <w:spacing w:val="-2"/>
          <w:szCs w:val="22"/>
        </w:rPr>
      </w:pPr>
      <w:r w:rsidRPr="00495038">
        <w:rPr>
          <w:rFonts w:ascii="Times New Roman" w:hAnsi="Times New Roman"/>
          <w:spacing w:val="-2"/>
          <w:szCs w:val="22"/>
        </w:rPr>
        <w:t>•</w:t>
      </w:r>
      <w:r w:rsidR="001509E9">
        <w:rPr>
          <w:rFonts w:ascii="Times New Roman" w:hAnsi="Times New Roman"/>
          <w:spacing w:val="-2"/>
          <w:szCs w:val="22"/>
        </w:rPr>
        <w:t xml:space="preserve"> </w:t>
      </w:r>
      <w:r>
        <w:rPr>
          <w:rFonts w:ascii="Times New Roman" w:hAnsi="Times New Roman"/>
          <w:spacing w:val="-2"/>
          <w:szCs w:val="22"/>
        </w:rPr>
        <w:t>P</w:t>
      </w:r>
      <w:r w:rsidRPr="00495038">
        <w:rPr>
          <w:rFonts w:ascii="Times New Roman" w:hAnsi="Times New Roman"/>
          <w:spacing w:val="-2"/>
          <w:szCs w:val="22"/>
        </w:rPr>
        <w:t xml:space="preserve">ropose and agree with the Ministry of Education, Science and Technological Development </w:t>
      </w:r>
      <w:r>
        <w:rPr>
          <w:rFonts w:ascii="Times New Roman" w:hAnsi="Times New Roman"/>
          <w:spacing w:val="-2"/>
          <w:szCs w:val="22"/>
        </w:rPr>
        <w:t>(</w:t>
      </w:r>
      <w:proofErr w:type="spellStart"/>
      <w:r w:rsidRPr="00495038">
        <w:rPr>
          <w:rFonts w:ascii="Times New Roman" w:hAnsi="Times New Roman"/>
          <w:spacing w:val="-2"/>
          <w:szCs w:val="22"/>
        </w:rPr>
        <w:t>M</w:t>
      </w:r>
      <w:r>
        <w:rPr>
          <w:rFonts w:ascii="Times New Roman" w:hAnsi="Times New Roman"/>
          <w:spacing w:val="-2"/>
          <w:szCs w:val="22"/>
        </w:rPr>
        <w:t>o</w:t>
      </w:r>
      <w:r w:rsidRPr="00495038">
        <w:rPr>
          <w:rFonts w:ascii="Times New Roman" w:hAnsi="Times New Roman"/>
          <w:spacing w:val="-2"/>
          <w:szCs w:val="22"/>
        </w:rPr>
        <w:t>ESTD</w:t>
      </w:r>
      <w:proofErr w:type="spellEnd"/>
      <w:r>
        <w:rPr>
          <w:rFonts w:ascii="Times New Roman" w:hAnsi="Times New Roman"/>
          <w:spacing w:val="-2"/>
          <w:szCs w:val="22"/>
        </w:rPr>
        <w:t>)</w:t>
      </w:r>
      <w:r w:rsidRPr="00495038">
        <w:rPr>
          <w:rFonts w:ascii="Times New Roman" w:hAnsi="Times New Roman"/>
          <w:spacing w:val="-2"/>
          <w:szCs w:val="22"/>
        </w:rPr>
        <w:t xml:space="preserve"> on the performance/operational audit methodology to be applied and design the respective tools for its implementation; The consultant must use several qualitative and quantitative techniques to complete the work including review of documents and processes, field visits, direct observation, individual interviews, focus groups etc. This audit will be used to appraise the implementation of the grant program against its design.</w:t>
      </w:r>
    </w:p>
    <w:p w:rsidR="00495038" w:rsidRPr="00495038" w:rsidRDefault="001509E9" w:rsidP="00495038">
      <w:pPr>
        <w:spacing w:before="120" w:after="120"/>
        <w:jc w:val="both"/>
        <w:rPr>
          <w:rFonts w:ascii="Times New Roman" w:hAnsi="Times New Roman"/>
          <w:spacing w:val="-2"/>
          <w:szCs w:val="22"/>
        </w:rPr>
      </w:pPr>
      <w:r>
        <w:rPr>
          <w:rFonts w:ascii="Times New Roman" w:hAnsi="Times New Roman"/>
          <w:spacing w:val="-2"/>
          <w:szCs w:val="22"/>
        </w:rPr>
        <w:t xml:space="preserve">• </w:t>
      </w:r>
      <w:r w:rsidR="00495038">
        <w:rPr>
          <w:rFonts w:ascii="Times New Roman" w:hAnsi="Times New Roman"/>
          <w:spacing w:val="-2"/>
          <w:szCs w:val="22"/>
        </w:rPr>
        <w:t>P</w:t>
      </w:r>
      <w:r w:rsidR="00495038" w:rsidRPr="00495038">
        <w:rPr>
          <w:rFonts w:ascii="Times New Roman" w:hAnsi="Times New Roman"/>
          <w:spacing w:val="-2"/>
          <w:szCs w:val="22"/>
        </w:rPr>
        <w:t xml:space="preserve">ropose the sample size and sampling strategy for selection of municipalities that were included and received services under each grant measure. </w:t>
      </w:r>
    </w:p>
    <w:p w:rsidR="00495038" w:rsidRPr="00495038" w:rsidRDefault="001509E9" w:rsidP="00495038">
      <w:pPr>
        <w:spacing w:before="120" w:after="120"/>
        <w:jc w:val="both"/>
        <w:rPr>
          <w:rFonts w:ascii="Times New Roman" w:hAnsi="Times New Roman"/>
          <w:spacing w:val="-2"/>
          <w:szCs w:val="22"/>
        </w:rPr>
      </w:pPr>
      <w:r>
        <w:rPr>
          <w:rFonts w:ascii="Times New Roman" w:hAnsi="Times New Roman"/>
          <w:spacing w:val="-2"/>
          <w:szCs w:val="22"/>
        </w:rPr>
        <w:t xml:space="preserve">• </w:t>
      </w:r>
      <w:r w:rsidR="00495038" w:rsidRPr="00495038">
        <w:rPr>
          <w:rFonts w:ascii="Times New Roman" w:hAnsi="Times New Roman"/>
          <w:spacing w:val="-2"/>
          <w:szCs w:val="22"/>
        </w:rPr>
        <w:t xml:space="preserve">Review the processes and appraise the implementation of the grant program against its design as defined in the Operational Manual for the program including but not limited to assessment of the: </w:t>
      </w:r>
    </w:p>
    <w:p w:rsidR="00495038" w:rsidRPr="00495038" w:rsidRDefault="001509E9" w:rsidP="00495038">
      <w:pPr>
        <w:spacing w:before="120" w:after="120"/>
        <w:jc w:val="both"/>
        <w:rPr>
          <w:rFonts w:ascii="Times New Roman" w:hAnsi="Times New Roman"/>
          <w:spacing w:val="-2"/>
          <w:szCs w:val="22"/>
        </w:rPr>
      </w:pPr>
      <w:r>
        <w:rPr>
          <w:rFonts w:ascii="Times New Roman" w:hAnsi="Times New Roman"/>
          <w:spacing w:val="-2"/>
          <w:szCs w:val="22"/>
        </w:rPr>
        <w:t xml:space="preserve">           -</w:t>
      </w:r>
      <w:r w:rsidR="00495038" w:rsidRPr="00495038">
        <w:rPr>
          <w:rFonts w:ascii="Times New Roman" w:hAnsi="Times New Roman"/>
          <w:spacing w:val="-2"/>
          <w:szCs w:val="22"/>
        </w:rPr>
        <w:tab/>
        <w:t>process of dissemination of the information for the Grant program and suggest the areas that need to be adjusted/improved;</w:t>
      </w:r>
    </w:p>
    <w:p w:rsidR="00495038" w:rsidRPr="00495038" w:rsidRDefault="001509E9" w:rsidP="00495038">
      <w:pPr>
        <w:spacing w:before="120" w:after="120"/>
        <w:jc w:val="both"/>
        <w:rPr>
          <w:rFonts w:ascii="Times New Roman" w:hAnsi="Times New Roman"/>
          <w:spacing w:val="-2"/>
          <w:szCs w:val="22"/>
        </w:rPr>
      </w:pPr>
      <w:r>
        <w:rPr>
          <w:rFonts w:ascii="Times New Roman" w:hAnsi="Times New Roman"/>
          <w:spacing w:val="-2"/>
          <w:szCs w:val="22"/>
        </w:rPr>
        <w:t xml:space="preserve">           -</w:t>
      </w:r>
      <w:r w:rsidR="00495038" w:rsidRPr="00495038">
        <w:rPr>
          <w:rFonts w:ascii="Times New Roman" w:hAnsi="Times New Roman"/>
          <w:spacing w:val="-2"/>
          <w:szCs w:val="22"/>
        </w:rPr>
        <w:tab/>
      </w:r>
      <w:proofErr w:type="gramStart"/>
      <w:r w:rsidR="00495038" w:rsidRPr="00495038">
        <w:rPr>
          <w:rFonts w:ascii="Times New Roman" w:hAnsi="Times New Roman"/>
          <w:spacing w:val="-2"/>
          <w:szCs w:val="22"/>
        </w:rPr>
        <w:t>application</w:t>
      </w:r>
      <w:proofErr w:type="gramEnd"/>
      <w:r w:rsidR="00495038" w:rsidRPr="00495038">
        <w:rPr>
          <w:rFonts w:ascii="Times New Roman" w:hAnsi="Times New Roman"/>
          <w:spacing w:val="-2"/>
          <w:szCs w:val="22"/>
        </w:rPr>
        <w:t xml:space="preserve"> process and its compliance with the procedures establ</w:t>
      </w:r>
      <w:r>
        <w:rPr>
          <w:rFonts w:ascii="Times New Roman" w:hAnsi="Times New Roman"/>
          <w:spacing w:val="-2"/>
          <w:szCs w:val="22"/>
        </w:rPr>
        <w:t>ished in the Operational Manual;</w:t>
      </w:r>
      <w:r w:rsidR="00495038" w:rsidRPr="00495038">
        <w:rPr>
          <w:rFonts w:ascii="Times New Roman" w:hAnsi="Times New Roman"/>
          <w:spacing w:val="-2"/>
          <w:szCs w:val="22"/>
        </w:rPr>
        <w:t xml:space="preserve"> </w:t>
      </w:r>
    </w:p>
    <w:p w:rsidR="00495038" w:rsidRPr="00495038" w:rsidRDefault="001509E9" w:rsidP="00495038">
      <w:pPr>
        <w:spacing w:before="120" w:after="120"/>
        <w:jc w:val="both"/>
        <w:rPr>
          <w:rFonts w:ascii="Times New Roman" w:hAnsi="Times New Roman"/>
          <w:spacing w:val="-2"/>
          <w:szCs w:val="22"/>
        </w:rPr>
      </w:pPr>
      <w:r>
        <w:rPr>
          <w:rFonts w:ascii="Times New Roman" w:hAnsi="Times New Roman"/>
          <w:spacing w:val="-2"/>
          <w:szCs w:val="22"/>
        </w:rPr>
        <w:t xml:space="preserve">           -</w:t>
      </w:r>
      <w:r w:rsidR="00495038" w:rsidRPr="00495038">
        <w:rPr>
          <w:rFonts w:ascii="Times New Roman" w:hAnsi="Times New Roman"/>
          <w:spacing w:val="-2"/>
          <w:szCs w:val="22"/>
        </w:rPr>
        <w:tab/>
        <w:t xml:space="preserve">overall contract management processes including provision of the activities anticipated in the grant agreement, </w:t>
      </w:r>
      <w:r>
        <w:rPr>
          <w:rFonts w:ascii="Times New Roman" w:hAnsi="Times New Roman"/>
          <w:spacing w:val="-2"/>
          <w:szCs w:val="22"/>
        </w:rPr>
        <w:t xml:space="preserve"> </w:t>
      </w:r>
      <w:r w:rsidR="00495038" w:rsidRPr="00495038">
        <w:rPr>
          <w:rFonts w:ascii="Times New Roman" w:hAnsi="Times New Roman"/>
          <w:spacing w:val="-2"/>
          <w:szCs w:val="22"/>
        </w:rPr>
        <w:t xml:space="preserve">financial management procedures, procurement management procedures, reporting obligations and monitoring and evaluation practices and suggest the areas/processes that need to be adjusted/improved; </w:t>
      </w:r>
    </w:p>
    <w:p w:rsidR="00495038" w:rsidRPr="00495038" w:rsidRDefault="001509E9" w:rsidP="00495038">
      <w:pPr>
        <w:spacing w:before="120" w:after="120"/>
        <w:jc w:val="both"/>
        <w:rPr>
          <w:rFonts w:ascii="Times New Roman" w:hAnsi="Times New Roman"/>
          <w:spacing w:val="-2"/>
          <w:szCs w:val="22"/>
        </w:rPr>
      </w:pPr>
      <w:r>
        <w:rPr>
          <w:rFonts w:ascii="Times New Roman" w:hAnsi="Times New Roman"/>
          <w:spacing w:val="-2"/>
          <w:szCs w:val="22"/>
        </w:rPr>
        <w:t xml:space="preserve">           -</w:t>
      </w:r>
      <w:r w:rsidR="00495038" w:rsidRPr="00495038">
        <w:rPr>
          <w:rFonts w:ascii="Times New Roman" w:hAnsi="Times New Roman"/>
          <w:spacing w:val="-2"/>
          <w:szCs w:val="22"/>
        </w:rPr>
        <w:tab/>
      </w:r>
      <w:proofErr w:type="gramStart"/>
      <w:r w:rsidR="00495038" w:rsidRPr="00495038">
        <w:rPr>
          <w:rFonts w:ascii="Times New Roman" w:hAnsi="Times New Roman"/>
          <w:spacing w:val="-2"/>
          <w:szCs w:val="22"/>
        </w:rPr>
        <w:t>process</w:t>
      </w:r>
      <w:proofErr w:type="gramEnd"/>
      <w:r w:rsidR="00495038" w:rsidRPr="00495038">
        <w:rPr>
          <w:rFonts w:ascii="Times New Roman" w:hAnsi="Times New Roman"/>
          <w:spacing w:val="-2"/>
          <w:szCs w:val="22"/>
        </w:rPr>
        <w:t xml:space="preserve"> of enhancement of ECEC services on the local level, within all 4 areas of interventions. </w:t>
      </w:r>
    </w:p>
    <w:p w:rsidR="00495038" w:rsidRPr="00495038" w:rsidRDefault="001509E9" w:rsidP="00495038">
      <w:pPr>
        <w:spacing w:before="120" w:after="120"/>
        <w:jc w:val="both"/>
        <w:rPr>
          <w:rFonts w:ascii="Times New Roman" w:hAnsi="Times New Roman"/>
          <w:spacing w:val="-2"/>
          <w:szCs w:val="22"/>
        </w:rPr>
      </w:pPr>
      <w:r>
        <w:rPr>
          <w:rFonts w:ascii="Times New Roman" w:hAnsi="Times New Roman"/>
          <w:spacing w:val="-2"/>
          <w:szCs w:val="22"/>
        </w:rPr>
        <w:t xml:space="preserve">• </w:t>
      </w:r>
      <w:r w:rsidR="00495038" w:rsidRPr="00495038">
        <w:rPr>
          <w:rFonts w:ascii="Times New Roman" w:hAnsi="Times New Roman"/>
          <w:spacing w:val="-2"/>
          <w:szCs w:val="22"/>
        </w:rPr>
        <w:t xml:space="preserve">Analyze if there are significant differences between the agreed activities defined in the grant contract, reported activities that were executed by the municipality and the actual services received by the beneficiaries (parents and children). </w:t>
      </w:r>
    </w:p>
    <w:p w:rsidR="00495038" w:rsidRPr="00495038" w:rsidRDefault="001509E9" w:rsidP="00495038">
      <w:pPr>
        <w:spacing w:before="120" w:after="120"/>
        <w:jc w:val="both"/>
        <w:rPr>
          <w:rFonts w:ascii="Times New Roman" w:hAnsi="Times New Roman"/>
          <w:spacing w:val="-2"/>
          <w:szCs w:val="22"/>
        </w:rPr>
      </w:pPr>
      <w:r>
        <w:rPr>
          <w:rFonts w:ascii="Times New Roman" w:hAnsi="Times New Roman"/>
          <w:spacing w:val="-2"/>
          <w:szCs w:val="22"/>
        </w:rPr>
        <w:t xml:space="preserve">• </w:t>
      </w:r>
      <w:r w:rsidR="00495038" w:rsidRPr="00495038">
        <w:rPr>
          <w:rFonts w:ascii="Times New Roman" w:hAnsi="Times New Roman"/>
          <w:spacing w:val="-2"/>
          <w:szCs w:val="22"/>
        </w:rPr>
        <w:t xml:space="preserve">Analyze if there are significant differences between the allocated funds per activities as per grant contracts and the actual payments of the activities in order to verify that the agreed activities comply with the actual provided services and respective payments. </w:t>
      </w:r>
    </w:p>
    <w:p w:rsidR="00495038" w:rsidRPr="00495038" w:rsidRDefault="001509E9" w:rsidP="00495038">
      <w:pPr>
        <w:spacing w:before="120" w:after="120"/>
        <w:jc w:val="both"/>
        <w:rPr>
          <w:rFonts w:ascii="Times New Roman" w:hAnsi="Times New Roman"/>
          <w:spacing w:val="-2"/>
          <w:szCs w:val="22"/>
        </w:rPr>
      </w:pPr>
      <w:r>
        <w:rPr>
          <w:rFonts w:ascii="Times New Roman" w:hAnsi="Times New Roman"/>
          <w:spacing w:val="-2"/>
          <w:szCs w:val="22"/>
        </w:rPr>
        <w:t xml:space="preserve">• </w:t>
      </w:r>
      <w:r w:rsidR="00495038" w:rsidRPr="00495038">
        <w:rPr>
          <w:rFonts w:ascii="Times New Roman" w:hAnsi="Times New Roman"/>
          <w:spacing w:val="-2"/>
          <w:szCs w:val="22"/>
        </w:rPr>
        <w:t xml:space="preserve">If differences exist, suggest their causes, and propose corrective measures. In order to do so, some complementary qualitative research has to be completed. </w:t>
      </w:r>
    </w:p>
    <w:p w:rsidR="00395649" w:rsidRPr="00395649" w:rsidRDefault="00495038" w:rsidP="00495038">
      <w:pPr>
        <w:spacing w:before="120" w:after="120"/>
        <w:jc w:val="both"/>
        <w:rPr>
          <w:rFonts w:ascii="Times New Roman" w:hAnsi="Times New Roman"/>
          <w:spacing w:val="-2"/>
          <w:szCs w:val="22"/>
        </w:rPr>
      </w:pPr>
      <w:r w:rsidRPr="00495038">
        <w:rPr>
          <w:rFonts w:ascii="Times New Roman" w:hAnsi="Times New Roman"/>
          <w:spacing w:val="-2"/>
          <w:szCs w:val="22"/>
        </w:rPr>
        <w:t>The Consulting firm will work together with the ECEC staff on the methodology design.</w:t>
      </w:r>
      <w:r w:rsidR="001509E9">
        <w:rPr>
          <w:rFonts w:ascii="Times New Roman" w:hAnsi="Times New Roman"/>
          <w:spacing w:val="-2"/>
          <w:szCs w:val="22"/>
        </w:rPr>
        <w:t xml:space="preserve"> </w:t>
      </w:r>
      <w:r w:rsidRPr="00495038">
        <w:rPr>
          <w:rFonts w:ascii="Times New Roman" w:hAnsi="Times New Roman"/>
          <w:spacing w:val="-2"/>
          <w:szCs w:val="22"/>
        </w:rPr>
        <w:t>The consultant will work under the overall guidance of the ECEC Project Director. The consultant will work closely with the Coordinator for the Grant program</w:t>
      </w:r>
      <w:proofErr w:type="gramStart"/>
      <w:r w:rsidRPr="00495038">
        <w:rPr>
          <w:rFonts w:ascii="Times New Roman" w:hAnsi="Times New Roman"/>
          <w:spacing w:val="-2"/>
          <w:szCs w:val="22"/>
        </w:rPr>
        <w:t>.</w:t>
      </w:r>
      <w:r w:rsidR="00395649" w:rsidRPr="00395649">
        <w:rPr>
          <w:rFonts w:ascii="Times New Roman" w:hAnsi="Times New Roman"/>
          <w:spacing w:val="-2"/>
          <w:szCs w:val="22"/>
        </w:rPr>
        <w:t>.</w:t>
      </w:r>
      <w:proofErr w:type="gramEnd"/>
      <w:r w:rsidR="00395649" w:rsidRPr="00395649">
        <w:rPr>
          <w:rFonts w:ascii="Times New Roman" w:hAnsi="Times New Roman"/>
          <w:spacing w:val="-2"/>
          <w:szCs w:val="22"/>
        </w:rPr>
        <w:t xml:space="preserve"> </w:t>
      </w:r>
    </w:p>
    <w:p w:rsidR="00FD230A" w:rsidRDefault="00FD230A" w:rsidP="00FD230A">
      <w:pPr>
        <w:suppressAutoHyphens/>
        <w:spacing w:before="120" w:after="120"/>
        <w:jc w:val="both"/>
        <w:rPr>
          <w:rFonts w:ascii="Times New Roman" w:hAnsi="Times New Roman"/>
          <w:spacing w:val="-2"/>
          <w:szCs w:val="22"/>
        </w:rPr>
      </w:pPr>
      <w:r w:rsidRPr="00FD230A">
        <w:rPr>
          <w:rFonts w:ascii="Times New Roman" w:hAnsi="Times New Roman"/>
          <w:spacing w:val="-2"/>
          <w:szCs w:val="22"/>
        </w:rPr>
        <w:t xml:space="preserve">The consultancy is to be performed twice during the lifetime of the Grant program   i.e. approximately September 2020. </w:t>
      </w:r>
      <w:proofErr w:type="gramStart"/>
      <w:r w:rsidRPr="00FD230A">
        <w:rPr>
          <w:rFonts w:ascii="Times New Roman" w:hAnsi="Times New Roman"/>
          <w:spacing w:val="-2"/>
          <w:szCs w:val="22"/>
        </w:rPr>
        <w:t>and</w:t>
      </w:r>
      <w:proofErr w:type="gramEnd"/>
      <w:r w:rsidRPr="00FD230A">
        <w:rPr>
          <w:rFonts w:ascii="Times New Roman" w:hAnsi="Times New Roman"/>
          <w:spacing w:val="-2"/>
          <w:szCs w:val="22"/>
        </w:rPr>
        <w:t xml:space="preserve"> September 2021. The Contract is expected to be signed in March 2020. </w:t>
      </w:r>
    </w:p>
    <w:p w:rsidR="00395649" w:rsidRDefault="00AD2E13" w:rsidP="00FD230A">
      <w:pPr>
        <w:suppressAutoHyphens/>
        <w:spacing w:before="120" w:after="120"/>
        <w:jc w:val="both"/>
      </w:pPr>
      <w:r w:rsidRPr="00AD2E13">
        <w:rPr>
          <w:rFonts w:ascii="Times New Roman" w:hAnsi="Times New Roman"/>
          <w:spacing w:val="-2"/>
          <w:szCs w:val="22"/>
        </w:rPr>
        <w:lastRenderedPageBreak/>
        <w:t>The detailed Terms of Reference</w:t>
      </w:r>
      <w:r w:rsidR="00930962">
        <w:rPr>
          <w:rFonts w:ascii="Times New Roman" w:hAnsi="Times New Roman"/>
          <w:spacing w:val="-2"/>
          <w:szCs w:val="22"/>
        </w:rPr>
        <w:t xml:space="preserve"> (</w:t>
      </w:r>
      <w:proofErr w:type="spellStart"/>
      <w:r w:rsidR="00930962">
        <w:rPr>
          <w:rFonts w:ascii="Times New Roman" w:hAnsi="Times New Roman"/>
          <w:spacing w:val="-2"/>
          <w:szCs w:val="22"/>
        </w:rPr>
        <w:t>ToR</w:t>
      </w:r>
      <w:proofErr w:type="spellEnd"/>
      <w:r w:rsidR="00930962">
        <w:rPr>
          <w:rFonts w:ascii="Times New Roman" w:hAnsi="Times New Roman"/>
          <w:spacing w:val="-2"/>
          <w:szCs w:val="22"/>
        </w:rPr>
        <w:t>)</w:t>
      </w:r>
      <w:r w:rsidRPr="00AD2E13">
        <w:rPr>
          <w:rFonts w:ascii="Times New Roman" w:hAnsi="Times New Roman"/>
          <w:spacing w:val="-2"/>
          <w:szCs w:val="22"/>
        </w:rPr>
        <w:t xml:space="preserve"> </w:t>
      </w:r>
      <w:r w:rsidR="00822D7D">
        <w:rPr>
          <w:rFonts w:ascii="Times New Roman" w:hAnsi="Times New Roman"/>
          <w:spacing w:val="-2"/>
          <w:szCs w:val="22"/>
        </w:rPr>
        <w:t>and Request for Expressions of Interest (</w:t>
      </w:r>
      <w:proofErr w:type="spellStart"/>
      <w:r w:rsidR="00822D7D">
        <w:rPr>
          <w:rFonts w:ascii="Times New Roman" w:hAnsi="Times New Roman"/>
          <w:spacing w:val="-2"/>
          <w:szCs w:val="22"/>
        </w:rPr>
        <w:t>REoI</w:t>
      </w:r>
      <w:proofErr w:type="spellEnd"/>
      <w:r w:rsidR="00822D7D">
        <w:rPr>
          <w:rFonts w:ascii="Times New Roman" w:hAnsi="Times New Roman"/>
          <w:spacing w:val="-2"/>
          <w:szCs w:val="22"/>
        </w:rPr>
        <w:t xml:space="preserve">) </w:t>
      </w:r>
      <w:r w:rsidRPr="00AD2E13">
        <w:rPr>
          <w:rFonts w:ascii="Times New Roman" w:hAnsi="Times New Roman"/>
          <w:spacing w:val="-2"/>
          <w:szCs w:val="22"/>
        </w:rPr>
        <w:t xml:space="preserve">for the above referenced consulting services </w:t>
      </w:r>
      <w:r w:rsidR="00822D7D">
        <w:rPr>
          <w:rFonts w:ascii="Times New Roman" w:hAnsi="Times New Roman"/>
          <w:spacing w:val="-2"/>
          <w:szCs w:val="22"/>
        </w:rPr>
        <w:t>are</w:t>
      </w:r>
      <w:r w:rsidRPr="00AD2E13">
        <w:rPr>
          <w:rFonts w:ascii="Times New Roman" w:hAnsi="Times New Roman"/>
          <w:spacing w:val="-2"/>
          <w:szCs w:val="22"/>
        </w:rPr>
        <w:t xml:space="preserve"> posted on the website of the </w:t>
      </w:r>
      <w:proofErr w:type="spellStart"/>
      <w:r w:rsidRPr="00AD2E13">
        <w:rPr>
          <w:rFonts w:ascii="Times New Roman" w:hAnsi="Times New Roman"/>
          <w:spacing w:val="-2"/>
          <w:szCs w:val="22"/>
        </w:rPr>
        <w:t>MoESTD</w:t>
      </w:r>
      <w:proofErr w:type="spellEnd"/>
      <w:r w:rsidRPr="00AD2E13">
        <w:rPr>
          <w:rFonts w:ascii="Times New Roman" w:hAnsi="Times New Roman"/>
          <w:spacing w:val="-2"/>
          <w:szCs w:val="22"/>
        </w:rPr>
        <w:t xml:space="preserve"> at </w:t>
      </w:r>
      <w:hyperlink r:id="rId8" w:history="1">
        <w:r w:rsidR="00395649" w:rsidRPr="00EF4C9C">
          <w:rPr>
            <w:rStyle w:val="Hyperlink"/>
          </w:rPr>
          <w:t>https://ecec.mpn.gov.rs/</w:t>
        </w:r>
      </w:hyperlink>
    </w:p>
    <w:p w:rsidR="007E72D3" w:rsidRPr="0037139E" w:rsidRDefault="009830E4" w:rsidP="00F648FF">
      <w:pPr>
        <w:suppressAutoHyphens/>
        <w:spacing w:before="120" w:after="120"/>
        <w:jc w:val="both"/>
        <w:rPr>
          <w:rFonts w:ascii="Times New Roman" w:hAnsi="Times New Roman"/>
          <w:spacing w:val="-2"/>
          <w:szCs w:val="22"/>
        </w:rPr>
      </w:pPr>
      <w:r w:rsidRPr="0037139E">
        <w:rPr>
          <w:rFonts w:ascii="Times New Roman" w:hAnsi="Times New Roman"/>
          <w:spacing w:val="-2"/>
          <w:szCs w:val="22"/>
        </w:rPr>
        <w:t xml:space="preserve">The </w:t>
      </w:r>
      <w:r w:rsidR="00CE0D2A">
        <w:rPr>
          <w:rFonts w:ascii="Times New Roman" w:hAnsi="Times New Roman"/>
          <w:spacing w:val="-2"/>
          <w:szCs w:val="22"/>
        </w:rPr>
        <w:t xml:space="preserve">Central Fiduciary Unit (CFU) of the </w:t>
      </w:r>
      <w:r w:rsidR="00332518" w:rsidRPr="0037139E">
        <w:rPr>
          <w:rFonts w:ascii="Times New Roman" w:hAnsi="Times New Roman"/>
          <w:spacing w:val="-2"/>
          <w:szCs w:val="22"/>
        </w:rPr>
        <w:t xml:space="preserve">Ministry of Finance </w:t>
      </w:r>
      <w:r w:rsidR="001D70EB" w:rsidRPr="0037139E">
        <w:rPr>
          <w:rFonts w:ascii="Times New Roman" w:hAnsi="Times New Roman"/>
          <w:spacing w:val="-2"/>
          <w:szCs w:val="22"/>
        </w:rPr>
        <w:t>now invites eligible consulting firms</w:t>
      </w:r>
      <w:r w:rsidRPr="0037139E">
        <w:rPr>
          <w:rFonts w:ascii="Times New Roman" w:hAnsi="Times New Roman"/>
          <w:spacing w:val="-2"/>
          <w:szCs w:val="22"/>
        </w:rPr>
        <w:t xml:space="preserve"> </w:t>
      </w:r>
      <w:r w:rsidR="001D70EB" w:rsidRPr="0037139E">
        <w:rPr>
          <w:rFonts w:ascii="Times New Roman" w:hAnsi="Times New Roman"/>
          <w:spacing w:val="-2"/>
          <w:szCs w:val="22"/>
        </w:rPr>
        <w:t xml:space="preserve">(“Consultants”) </w:t>
      </w:r>
      <w:r w:rsidRPr="0037139E">
        <w:rPr>
          <w:rFonts w:ascii="Times New Roman" w:hAnsi="Times New Roman"/>
          <w:spacing w:val="-2"/>
          <w:szCs w:val="22"/>
        </w:rPr>
        <w:t xml:space="preserve">to indicate their interest in providing the </w:t>
      </w:r>
      <w:r w:rsidR="006D6898" w:rsidRPr="0037139E">
        <w:rPr>
          <w:rFonts w:ascii="Times New Roman" w:hAnsi="Times New Roman"/>
          <w:spacing w:val="-2"/>
          <w:szCs w:val="22"/>
        </w:rPr>
        <w:t>S</w:t>
      </w:r>
      <w:r w:rsidRPr="0037139E">
        <w:rPr>
          <w:rFonts w:ascii="Times New Roman" w:hAnsi="Times New Roman"/>
          <w:spacing w:val="-2"/>
          <w:szCs w:val="22"/>
        </w:rPr>
        <w:t xml:space="preserve">ervices. Interested </w:t>
      </w:r>
      <w:r w:rsidR="001D70EB" w:rsidRPr="0037139E">
        <w:rPr>
          <w:rFonts w:ascii="Times New Roman" w:hAnsi="Times New Roman"/>
          <w:spacing w:val="-2"/>
          <w:szCs w:val="22"/>
        </w:rPr>
        <w:t>C</w:t>
      </w:r>
      <w:r w:rsidRPr="0037139E">
        <w:rPr>
          <w:rFonts w:ascii="Times New Roman" w:hAnsi="Times New Roman"/>
          <w:spacing w:val="-2"/>
          <w:szCs w:val="22"/>
        </w:rPr>
        <w:t xml:space="preserve">onsultants </w:t>
      </w:r>
      <w:r w:rsidR="00E07E32" w:rsidRPr="0037139E">
        <w:rPr>
          <w:rFonts w:ascii="Times New Roman" w:hAnsi="Times New Roman"/>
          <w:spacing w:val="-2"/>
          <w:szCs w:val="22"/>
        </w:rPr>
        <w:t>should</w:t>
      </w:r>
      <w:r w:rsidRPr="0037139E">
        <w:rPr>
          <w:rFonts w:ascii="Times New Roman" w:hAnsi="Times New Roman"/>
          <w:spacing w:val="-2"/>
          <w:szCs w:val="22"/>
        </w:rPr>
        <w:t xml:space="preserve"> provide information </w:t>
      </w:r>
      <w:r w:rsidR="006D6898" w:rsidRPr="0037139E">
        <w:rPr>
          <w:rFonts w:ascii="Times New Roman" w:hAnsi="Times New Roman"/>
          <w:spacing w:val="-2"/>
          <w:szCs w:val="22"/>
        </w:rPr>
        <w:t xml:space="preserve">demonstrating </w:t>
      </w:r>
      <w:r w:rsidRPr="0037139E">
        <w:rPr>
          <w:rFonts w:ascii="Times New Roman" w:hAnsi="Times New Roman"/>
          <w:spacing w:val="-2"/>
          <w:szCs w:val="22"/>
        </w:rPr>
        <w:t xml:space="preserve">that they </w:t>
      </w:r>
      <w:r w:rsidR="00E07E32" w:rsidRPr="0037139E">
        <w:rPr>
          <w:rFonts w:ascii="Times New Roman" w:hAnsi="Times New Roman"/>
          <w:spacing w:val="-2"/>
          <w:szCs w:val="22"/>
        </w:rPr>
        <w:t xml:space="preserve">have the required qualifications and </w:t>
      </w:r>
      <w:r w:rsidR="00916E24" w:rsidRPr="0037139E">
        <w:rPr>
          <w:rFonts w:ascii="Times New Roman" w:hAnsi="Times New Roman"/>
          <w:spacing w:val="-2"/>
          <w:szCs w:val="22"/>
        </w:rPr>
        <w:t xml:space="preserve">relevant </w:t>
      </w:r>
      <w:r w:rsidR="00E07E32" w:rsidRPr="0037139E">
        <w:rPr>
          <w:rFonts w:ascii="Times New Roman" w:hAnsi="Times New Roman"/>
          <w:spacing w:val="-2"/>
          <w:szCs w:val="22"/>
        </w:rPr>
        <w:t>experience</w:t>
      </w:r>
      <w:r w:rsidRPr="0037139E">
        <w:rPr>
          <w:rFonts w:ascii="Times New Roman" w:hAnsi="Times New Roman"/>
          <w:spacing w:val="-2"/>
          <w:szCs w:val="22"/>
        </w:rPr>
        <w:t xml:space="preserve"> to perform the </w:t>
      </w:r>
      <w:r w:rsidR="006D6898" w:rsidRPr="0037139E">
        <w:rPr>
          <w:rFonts w:ascii="Times New Roman" w:hAnsi="Times New Roman"/>
          <w:spacing w:val="-2"/>
          <w:szCs w:val="22"/>
        </w:rPr>
        <w:t>S</w:t>
      </w:r>
      <w:r w:rsidRPr="0037139E">
        <w:rPr>
          <w:rFonts w:ascii="Times New Roman" w:hAnsi="Times New Roman"/>
          <w:spacing w:val="-2"/>
          <w:szCs w:val="22"/>
        </w:rPr>
        <w:t>ervices</w:t>
      </w:r>
      <w:r w:rsidR="000C4041" w:rsidRPr="0037139E">
        <w:rPr>
          <w:rFonts w:ascii="Times New Roman" w:hAnsi="Times New Roman"/>
          <w:spacing w:val="-2"/>
          <w:szCs w:val="22"/>
        </w:rPr>
        <w:t>.</w:t>
      </w:r>
      <w:r w:rsidRPr="0037139E">
        <w:rPr>
          <w:rFonts w:ascii="Times New Roman" w:hAnsi="Times New Roman"/>
          <w:spacing w:val="-2"/>
          <w:szCs w:val="22"/>
        </w:rPr>
        <w:t xml:space="preserve"> </w:t>
      </w:r>
    </w:p>
    <w:p w:rsidR="00FD230A" w:rsidRPr="00FD230A" w:rsidRDefault="00FD230A" w:rsidP="00FD230A">
      <w:pPr>
        <w:suppressAutoHyphens/>
        <w:spacing w:before="120" w:after="120"/>
        <w:jc w:val="both"/>
        <w:rPr>
          <w:rFonts w:ascii="Times New Roman" w:hAnsi="Times New Roman"/>
          <w:spacing w:val="-2"/>
          <w:szCs w:val="22"/>
        </w:rPr>
      </w:pPr>
      <w:r w:rsidRPr="00FD230A">
        <w:rPr>
          <w:rFonts w:ascii="Times New Roman" w:hAnsi="Times New Roman"/>
          <w:spacing w:val="-2"/>
          <w:szCs w:val="22"/>
          <w:u w:val="single"/>
        </w:rPr>
        <w:t>The requested qualifications of the Consulting Firm are the following</w:t>
      </w:r>
      <w:r w:rsidRPr="00FD230A">
        <w:rPr>
          <w:rFonts w:ascii="Times New Roman" w:hAnsi="Times New Roman"/>
          <w:spacing w:val="-2"/>
          <w:szCs w:val="22"/>
        </w:rPr>
        <w:t>:</w:t>
      </w:r>
    </w:p>
    <w:p w:rsidR="00FD230A" w:rsidRPr="00FD230A" w:rsidRDefault="00FD230A" w:rsidP="00FD230A">
      <w:pPr>
        <w:suppressAutoHyphens/>
        <w:spacing w:before="120" w:after="120"/>
        <w:jc w:val="both"/>
        <w:rPr>
          <w:rFonts w:ascii="Times New Roman" w:hAnsi="Times New Roman"/>
          <w:spacing w:val="-2"/>
          <w:szCs w:val="22"/>
        </w:rPr>
      </w:pPr>
      <w:r>
        <w:rPr>
          <w:rFonts w:ascii="Times New Roman" w:hAnsi="Times New Roman"/>
          <w:spacing w:val="-2"/>
          <w:szCs w:val="22"/>
        </w:rPr>
        <w:t xml:space="preserve">• </w:t>
      </w:r>
      <w:r w:rsidRPr="00FD230A">
        <w:rPr>
          <w:rFonts w:ascii="Times New Roman" w:hAnsi="Times New Roman"/>
          <w:spacing w:val="-2"/>
          <w:szCs w:val="22"/>
        </w:rPr>
        <w:t>Minimum 5 years of experience carrying out field research, quantitative and qualitative asses</w:t>
      </w:r>
      <w:r>
        <w:rPr>
          <w:rFonts w:ascii="Times New Roman" w:hAnsi="Times New Roman"/>
          <w:spacing w:val="-2"/>
          <w:szCs w:val="22"/>
        </w:rPr>
        <w:t>sments and process evaluations;</w:t>
      </w:r>
    </w:p>
    <w:p w:rsidR="00FD230A" w:rsidRPr="00FD230A" w:rsidRDefault="00FD230A" w:rsidP="00FD230A">
      <w:pPr>
        <w:suppressAutoHyphens/>
        <w:spacing w:before="120" w:after="120"/>
        <w:jc w:val="both"/>
        <w:rPr>
          <w:rFonts w:ascii="Times New Roman" w:hAnsi="Times New Roman"/>
          <w:spacing w:val="-2"/>
          <w:szCs w:val="22"/>
        </w:rPr>
      </w:pPr>
      <w:r>
        <w:rPr>
          <w:rFonts w:ascii="Times New Roman" w:hAnsi="Times New Roman"/>
          <w:spacing w:val="-2"/>
          <w:szCs w:val="22"/>
        </w:rPr>
        <w:t xml:space="preserve">• </w:t>
      </w:r>
      <w:r w:rsidRPr="00FD230A">
        <w:rPr>
          <w:rFonts w:ascii="Times New Roman" w:hAnsi="Times New Roman"/>
          <w:spacing w:val="-2"/>
          <w:szCs w:val="22"/>
        </w:rPr>
        <w:t>Proven Experience (at least two assignments) in inclusive educational programs/in implementation of project or services related to inclusive education programs and educational inclusion of vulnerable groups;</w:t>
      </w:r>
    </w:p>
    <w:p w:rsidR="00FD230A" w:rsidRPr="00FD230A" w:rsidRDefault="00FD230A" w:rsidP="00FD230A">
      <w:pPr>
        <w:suppressAutoHyphens/>
        <w:spacing w:before="120" w:after="120"/>
        <w:jc w:val="both"/>
        <w:rPr>
          <w:rFonts w:ascii="Times New Roman" w:hAnsi="Times New Roman"/>
          <w:spacing w:val="-2"/>
          <w:szCs w:val="22"/>
        </w:rPr>
      </w:pPr>
      <w:r>
        <w:rPr>
          <w:rFonts w:ascii="Times New Roman" w:hAnsi="Times New Roman"/>
          <w:spacing w:val="-2"/>
          <w:szCs w:val="22"/>
        </w:rPr>
        <w:t>• A</w:t>
      </w:r>
      <w:r w:rsidRPr="00FD230A">
        <w:rPr>
          <w:rFonts w:ascii="Times New Roman" w:hAnsi="Times New Roman"/>
          <w:spacing w:val="-2"/>
          <w:szCs w:val="22"/>
        </w:rPr>
        <w:t>t least two assignments that included grant program evaluation</w:t>
      </w:r>
      <w:r>
        <w:rPr>
          <w:rFonts w:ascii="Times New Roman" w:hAnsi="Times New Roman"/>
          <w:spacing w:val="-2"/>
          <w:szCs w:val="22"/>
        </w:rPr>
        <w:t xml:space="preserve"> tasks during the last 10 years;</w:t>
      </w:r>
      <w:r w:rsidRPr="00FD230A">
        <w:rPr>
          <w:rFonts w:ascii="Times New Roman" w:hAnsi="Times New Roman"/>
          <w:spacing w:val="-2"/>
          <w:szCs w:val="22"/>
        </w:rPr>
        <w:t xml:space="preserve"> </w:t>
      </w:r>
    </w:p>
    <w:p w:rsidR="00FD230A" w:rsidRPr="00FD230A" w:rsidRDefault="00FD230A" w:rsidP="00FD230A">
      <w:pPr>
        <w:suppressAutoHyphens/>
        <w:spacing w:before="120" w:after="120"/>
        <w:jc w:val="both"/>
        <w:rPr>
          <w:rFonts w:ascii="Times New Roman" w:hAnsi="Times New Roman"/>
          <w:spacing w:val="-2"/>
          <w:szCs w:val="22"/>
        </w:rPr>
      </w:pPr>
      <w:r>
        <w:rPr>
          <w:rFonts w:ascii="Times New Roman" w:hAnsi="Times New Roman"/>
          <w:spacing w:val="-2"/>
          <w:szCs w:val="22"/>
        </w:rPr>
        <w:t xml:space="preserve">• </w:t>
      </w:r>
      <w:r w:rsidRPr="00FD230A">
        <w:rPr>
          <w:rFonts w:ascii="Times New Roman" w:hAnsi="Times New Roman"/>
          <w:spacing w:val="-2"/>
          <w:szCs w:val="22"/>
        </w:rPr>
        <w:t>Strong capacity in data management related to education sector;</w:t>
      </w:r>
    </w:p>
    <w:p w:rsidR="00FD230A" w:rsidRPr="00FD230A" w:rsidRDefault="00FD230A" w:rsidP="00FD230A">
      <w:pPr>
        <w:suppressAutoHyphens/>
        <w:spacing w:before="120" w:after="120"/>
        <w:jc w:val="both"/>
        <w:rPr>
          <w:rFonts w:ascii="Times New Roman" w:hAnsi="Times New Roman"/>
          <w:spacing w:val="-2"/>
          <w:szCs w:val="22"/>
        </w:rPr>
      </w:pPr>
      <w:r>
        <w:rPr>
          <w:rFonts w:ascii="Times New Roman" w:hAnsi="Times New Roman"/>
          <w:spacing w:val="-2"/>
          <w:szCs w:val="22"/>
        </w:rPr>
        <w:t xml:space="preserve">• </w:t>
      </w:r>
      <w:r w:rsidRPr="00FD230A">
        <w:rPr>
          <w:rFonts w:ascii="Times New Roman" w:hAnsi="Times New Roman"/>
          <w:spacing w:val="-2"/>
          <w:szCs w:val="22"/>
        </w:rPr>
        <w:t>Strong experience working with the following software: CS-Pro or SPSS or Stata;</w:t>
      </w:r>
    </w:p>
    <w:p w:rsidR="00FD230A" w:rsidRPr="00FD230A" w:rsidRDefault="00FD230A" w:rsidP="00FD230A">
      <w:pPr>
        <w:suppressAutoHyphens/>
        <w:spacing w:before="120" w:after="120"/>
        <w:jc w:val="both"/>
        <w:rPr>
          <w:rFonts w:ascii="Times New Roman" w:hAnsi="Times New Roman"/>
          <w:spacing w:val="-2"/>
          <w:szCs w:val="22"/>
        </w:rPr>
      </w:pPr>
      <w:r w:rsidRPr="00FD230A">
        <w:rPr>
          <w:rFonts w:ascii="Times New Roman" w:hAnsi="Times New Roman"/>
          <w:spacing w:val="-2"/>
          <w:szCs w:val="22"/>
          <w:u w:val="single"/>
        </w:rPr>
        <w:t>The requested Experience and Qualifications of Consultant’s Staff are</w:t>
      </w:r>
      <w:r w:rsidRPr="00FD230A">
        <w:rPr>
          <w:rFonts w:ascii="Times New Roman" w:hAnsi="Times New Roman"/>
          <w:spacing w:val="-2"/>
          <w:szCs w:val="22"/>
        </w:rPr>
        <w:t>:</w:t>
      </w:r>
    </w:p>
    <w:p w:rsidR="00FD230A" w:rsidRPr="00FD230A" w:rsidRDefault="00FD230A" w:rsidP="00FD230A">
      <w:pPr>
        <w:suppressAutoHyphens/>
        <w:spacing w:before="120" w:after="120"/>
        <w:jc w:val="both"/>
        <w:rPr>
          <w:rFonts w:ascii="Times New Roman" w:hAnsi="Times New Roman"/>
          <w:spacing w:val="-2"/>
          <w:szCs w:val="22"/>
        </w:rPr>
      </w:pPr>
      <w:r w:rsidRPr="00FD230A">
        <w:rPr>
          <w:rFonts w:ascii="Times New Roman" w:hAnsi="Times New Roman"/>
          <w:spacing w:val="-2"/>
          <w:szCs w:val="22"/>
        </w:rPr>
        <w:t>I. Team Leader</w:t>
      </w:r>
      <w:r>
        <w:rPr>
          <w:rFonts w:ascii="Times New Roman" w:hAnsi="Times New Roman"/>
          <w:spacing w:val="-2"/>
          <w:szCs w:val="22"/>
        </w:rPr>
        <w:t>:</w:t>
      </w:r>
    </w:p>
    <w:p w:rsidR="00FD230A" w:rsidRPr="00FD230A" w:rsidRDefault="00FD230A" w:rsidP="00FD230A">
      <w:pPr>
        <w:suppressAutoHyphens/>
        <w:spacing w:before="120" w:after="120"/>
        <w:jc w:val="both"/>
        <w:rPr>
          <w:rFonts w:ascii="Times New Roman" w:hAnsi="Times New Roman"/>
          <w:spacing w:val="-2"/>
          <w:szCs w:val="22"/>
        </w:rPr>
      </w:pPr>
      <w:r>
        <w:rPr>
          <w:rFonts w:ascii="Times New Roman" w:hAnsi="Times New Roman"/>
          <w:spacing w:val="-2"/>
          <w:szCs w:val="22"/>
        </w:rPr>
        <w:t xml:space="preserve">• </w:t>
      </w:r>
      <w:r w:rsidRPr="00FD230A">
        <w:rPr>
          <w:rFonts w:ascii="Times New Roman" w:hAnsi="Times New Roman"/>
          <w:spacing w:val="-2"/>
          <w:szCs w:val="22"/>
        </w:rPr>
        <w:t>University degree (advanced degree would be an asset);</w:t>
      </w:r>
    </w:p>
    <w:p w:rsidR="00FD230A" w:rsidRPr="00FD230A" w:rsidRDefault="00FD230A" w:rsidP="00FD230A">
      <w:pPr>
        <w:suppressAutoHyphens/>
        <w:spacing w:before="120" w:after="120"/>
        <w:jc w:val="both"/>
        <w:rPr>
          <w:rFonts w:ascii="Times New Roman" w:hAnsi="Times New Roman"/>
          <w:spacing w:val="-2"/>
          <w:szCs w:val="22"/>
        </w:rPr>
      </w:pPr>
      <w:r>
        <w:rPr>
          <w:rFonts w:ascii="Times New Roman" w:hAnsi="Times New Roman"/>
          <w:spacing w:val="-2"/>
          <w:szCs w:val="22"/>
        </w:rPr>
        <w:t xml:space="preserve">• </w:t>
      </w:r>
      <w:r w:rsidRPr="00FD230A">
        <w:rPr>
          <w:rFonts w:ascii="Times New Roman" w:hAnsi="Times New Roman"/>
          <w:spacing w:val="-2"/>
          <w:szCs w:val="22"/>
        </w:rPr>
        <w:t>Demonstrated ability to provide intellectual leadership, to assist in providing direction to complex policy and institutional development work, outstanding organization skills, including having experience in managing large projects including several participants;</w:t>
      </w:r>
    </w:p>
    <w:p w:rsidR="00FD230A" w:rsidRPr="00FD230A" w:rsidRDefault="00FD230A" w:rsidP="00FD230A">
      <w:pPr>
        <w:suppressAutoHyphens/>
        <w:spacing w:before="120" w:after="120"/>
        <w:jc w:val="both"/>
        <w:rPr>
          <w:rFonts w:ascii="Times New Roman" w:hAnsi="Times New Roman"/>
          <w:spacing w:val="-2"/>
          <w:szCs w:val="22"/>
        </w:rPr>
      </w:pPr>
      <w:r>
        <w:rPr>
          <w:rFonts w:ascii="Times New Roman" w:hAnsi="Times New Roman"/>
          <w:spacing w:val="-2"/>
          <w:szCs w:val="22"/>
        </w:rPr>
        <w:t xml:space="preserve">• </w:t>
      </w:r>
      <w:r w:rsidRPr="00FD230A">
        <w:rPr>
          <w:rFonts w:ascii="Times New Roman" w:hAnsi="Times New Roman"/>
          <w:spacing w:val="-2"/>
          <w:szCs w:val="22"/>
        </w:rPr>
        <w:t>At least five years of experience in managing teams, supervising and coordinating all technical aspects of a contract. Experience in execution of performance audit woul</w:t>
      </w:r>
      <w:r>
        <w:rPr>
          <w:rFonts w:ascii="Times New Roman" w:hAnsi="Times New Roman"/>
          <w:spacing w:val="-2"/>
          <w:szCs w:val="22"/>
        </w:rPr>
        <w:t>d be considered as an advantage;</w:t>
      </w:r>
      <w:r w:rsidRPr="00FD230A">
        <w:rPr>
          <w:rFonts w:ascii="Times New Roman" w:hAnsi="Times New Roman"/>
          <w:spacing w:val="-2"/>
          <w:szCs w:val="22"/>
        </w:rPr>
        <w:t xml:space="preserve"> </w:t>
      </w:r>
    </w:p>
    <w:p w:rsidR="00FD230A" w:rsidRPr="00FD230A" w:rsidRDefault="00FD230A" w:rsidP="00FD230A">
      <w:pPr>
        <w:suppressAutoHyphens/>
        <w:spacing w:before="120" w:after="120"/>
        <w:jc w:val="both"/>
        <w:rPr>
          <w:rFonts w:ascii="Times New Roman" w:hAnsi="Times New Roman"/>
          <w:spacing w:val="-2"/>
          <w:szCs w:val="22"/>
        </w:rPr>
      </w:pPr>
      <w:r>
        <w:rPr>
          <w:rFonts w:ascii="Times New Roman" w:hAnsi="Times New Roman"/>
          <w:spacing w:val="-2"/>
          <w:szCs w:val="22"/>
        </w:rPr>
        <w:t xml:space="preserve">• </w:t>
      </w:r>
      <w:r w:rsidRPr="00FD230A">
        <w:rPr>
          <w:rFonts w:ascii="Times New Roman" w:hAnsi="Times New Roman"/>
          <w:spacing w:val="-2"/>
          <w:szCs w:val="22"/>
        </w:rPr>
        <w:t>Experience in evaluation of public polic</w:t>
      </w:r>
      <w:r>
        <w:rPr>
          <w:rFonts w:ascii="Times New Roman" w:hAnsi="Times New Roman"/>
          <w:spacing w:val="-2"/>
          <w:szCs w:val="22"/>
        </w:rPr>
        <w:t>y programs;</w:t>
      </w:r>
    </w:p>
    <w:p w:rsidR="00FD230A" w:rsidRPr="00FD230A" w:rsidRDefault="00FD230A" w:rsidP="00FD230A">
      <w:pPr>
        <w:suppressAutoHyphens/>
        <w:spacing w:before="120" w:after="120"/>
        <w:jc w:val="both"/>
        <w:rPr>
          <w:rFonts w:ascii="Times New Roman" w:hAnsi="Times New Roman"/>
          <w:spacing w:val="-2"/>
          <w:szCs w:val="22"/>
        </w:rPr>
      </w:pPr>
      <w:r>
        <w:rPr>
          <w:rFonts w:ascii="Times New Roman" w:hAnsi="Times New Roman"/>
          <w:spacing w:val="-2"/>
          <w:szCs w:val="22"/>
        </w:rPr>
        <w:t xml:space="preserve">• </w:t>
      </w:r>
      <w:r w:rsidRPr="00FD230A">
        <w:rPr>
          <w:rFonts w:ascii="Times New Roman" w:hAnsi="Times New Roman"/>
          <w:spacing w:val="-2"/>
          <w:szCs w:val="22"/>
        </w:rPr>
        <w:t>Excellent knowledge of monitoring and evaluation techniques. This can be confirmed by possession of relevant internat</w:t>
      </w:r>
      <w:r>
        <w:rPr>
          <w:rFonts w:ascii="Times New Roman" w:hAnsi="Times New Roman"/>
          <w:spacing w:val="-2"/>
          <w:szCs w:val="22"/>
        </w:rPr>
        <w:t>ionally recognized certificates;</w:t>
      </w:r>
      <w:r w:rsidRPr="00FD230A">
        <w:rPr>
          <w:rFonts w:ascii="Times New Roman" w:hAnsi="Times New Roman"/>
          <w:spacing w:val="-2"/>
          <w:szCs w:val="22"/>
        </w:rPr>
        <w:t xml:space="preserve"> </w:t>
      </w:r>
    </w:p>
    <w:p w:rsidR="00FD230A" w:rsidRPr="00FD230A" w:rsidRDefault="00FD230A" w:rsidP="00FD230A">
      <w:pPr>
        <w:suppressAutoHyphens/>
        <w:spacing w:before="120" w:after="120"/>
        <w:jc w:val="both"/>
        <w:rPr>
          <w:rFonts w:ascii="Times New Roman" w:hAnsi="Times New Roman"/>
          <w:spacing w:val="-2"/>
          <w:szCs w:val="22"/>
        </w:rPr>
      </w:pPr>
      <w:r>
        <w:rPr>
          <w:rFonts w:ascii="Times New Roman" w:hAnsi="Times New Roman"/>
          <w:spacing w:val="-2"/>
          <w:szCs w:val="22"/>
        </w:rPr>
        <w:t xml:space="preserve">• </w:t>
      </w:r>
      <w:r w:rsidRPr="00FD230A">
        <w:rPr>
          <w:rFonts w:ascii="Times New Roman" w:hAnsi="Times New Roman"/>
          <w:spacing w:val="-2"/>
          <w:szCs w:val="22"/>
        </w:rPr>
        <w:t>Well-developed interpersonal (proven client/people skills), mediation and team leadership skills as well as demonstrated capacity to function as a member of a multi-disciplinary team;</w:t>
      </w:r>
    </w:p>
    <w:p w:rsidR="00FD230A" w:rsidRPr="00FD230A" w:rsidRDefault="00FD230A" w:rsidP="00FD230A">
      <w:pPr>
        <w:suppressAutoHyphens/>
        <w:spacing w:before="120" w:after="120"/>
        <w:jc w:val="both"/>
        <w:rPr>
          <w:rFonts w:ascii="Times New Roman" w:hAnsi="Times New Roman"/>
          <w:spacing w:val="-2"/>
          <w:szCs w:val="22"/>
        </w:rPr>
      </w:pPr>
      <w:r>
        <w:rPr>
          <w:rFonts w:ascii="Times New Roman" w:hAnsi="Times New Roman"/>
          <w:spacing w:val="-2"/>
          <w:szCs w:val="22"/>
        </w:rPr>
        <w:t xml:space="preserve">• </w:t>
      </w:r>
      <w:r w:rsidRPr="00FD230A">
        <w:rPr>
          <w:rFonts w:ascii="Times New Roman" w:hAnsi="Times New Roman"/>
          <w:spacing w:val="-2"/>
          <w:szCs w:val="22"/>
        </w:rPr>
        <w:t xml:space="preserve">Excellent drafting and reporting skills; </w:t>
      </w:r>
    </w:p>
    <w:p w:rsidR="00FD230A" w:rsidRPr="00FD230A" w:rsidRDefault="00FD230A" w:rsidP="00FD230A">
      <w:pPr>
        <w:suppressAutoHyphens/>
        <w:spacing w:before="120" w:after="120"/>
        <w:jc w:val="both"/>
        <w:rPr>
          <w:rFonts w:ascii="Times New Roman" w:hAnsi="Times New Roman"/>
          <w:spacing w:val="-2"/>
          <w:szCs w:val="22"/>
        </w:rPr>
      </w:pPr>
      <w:r>
        <w:rPr>
          <w:rFonts w:ascii="Times New Roman" w:hAnsi="Times New Roman"/>
          <w:spacing w:val="-2"/>
          <w:szCs w:val="22"/>
        </w:rPr>
        <w:t xml:space="preserve">• </w:t>
      </w:r>
      <w:r w:rsidRPr="00FD230A">
        <w:rPr>
          <w:rFonts w:ascii="Times New Roman" w:hAnsi="Times New Roman"/>
          <w:spacing w:val="-2"/>
          <w:szCs w:val="22"/>
        </w:rPr>
        <w:t>Knowledge of Serbian will be an advantage.</w:t>
      </w:r>
    </w:p>
    <w:p w:rsidR="00FD230A" w:rsidRPr="00FD230A" w:rsidRDefault="00FD230A" w:rsidP="00FD230A">
      <w:pPr>
        <w:suppressAutoHyphens/>
        <w:spacing w:before="120" w:after="120"/>
        <w:jc w:val="both"/>
        <w:rPr>
          <w:rFonts w:ascii="Times New Roman" w:hAnsi="Times New Roman"/>
          <w:spacing w:val="-2"/>
          <w:szCs w:val="22"/>
        </w:rPr>
      </w:pPr>
      <w:r>
        <w:rPr>
          <w:rFonts w:ascii="Times New Roman" w:hAnsi="Times New Roman"/>
          <w:spacing w:val="-2"/>
          <w:szCs w:val="22"/>
        </w:rPr>
        <w:t xml:space="preserve">• </w:t>
      </w:r>
      <w:r w:rsidRPr="00FD230A">
        <w:rPr>
          <w:rFonts w:ascii="Times New Roman" w:hAnsi="Times New Roman"/>
          <w:spacing w:val="-2"/>
          <w:szCs w:val="22"/>
        </w:rPr>
        <w:t>Excellent knowledge of English language</w:t>
      </w:r>
      <w:r>
        <w:rPr>
          <w:rFonts w:ascii="Times New Roman" w:hAnsi="Times New Roman"/>
          <w:spacing w:val="-2"/>
          <w:szCs w:val="22"/>
        </w:rPr>
        <w:t>.</w:t>
      </w:r>
    </w:p>
    <w:p w:rsidR="00FD230A" w:rsidRPr="00FD230A" w:rsidRDefault="00FD230A" w:rsidP="00FD230A">
      <w:pPr>
        <w:suppressAutoHyphens/>
        <w:spacing w:before="120" w:after="120"/>
        <w:jc w:val="both"/>
        <w:rPr>
          <w:rFonts w:ascii="Times New Roman" w:hAnsi="Times New Roman"/>
          <w:spacing w:val="-2"/>
          <w:szCs w:val="22"/>
        </w:rPr>
      </w:pPr>
      <w:r w:rsidRPr="00FD230A">
        <w:rPr>
          <w:rFonts w:ascii="Times New Roman" w:hAnsi="Times New Roman"/>
          <w:spacing w:val="-2"/>
          <w:szCs w:val="22"/>
        </w:rPr>
        <w:t>II.</w:t>
      </w:r>
      <w:r w:rsidRPr="00FD230A">
        <w:rPr>
          <w:rFonts w:ascii="Times New Roman" w:hAnsi="Times New Roman"/>
          <w:spacing w:val="-2"/>
          <w:szCs w:val="22"/>
        </w:rPr>
        <w:tab/>
        <w:t>Financial Expert:</w:t>
      </w:r>
    </w:p>
    <w:p w:rsidR="00FD230A" w:rsidRPr="00FD230A" w:rsidRDefault="00FD230A" w:rsidP="00FD230A">
      <w:pPr>
        <w:suppressAutoHyphens/>
        <w:spacing w:before="120" w:after="120"/>
        <w:jc w:val="both"/>
        <w:rPr>
          <w:rFonts w:ascii="Times New Roman" w:hAnsi="Times New Roman"/>
          <w:spacing w:val="-2"/>
          <w:szCs w:val="22"/>
        </w:rPr>
      </w:pPr>
      <w:r>
        <w:rPr>
          <w:rFonts w:ascii="Times New Roman" w:hAnsi="Times New Roman"/>
          <w:spacing w:val="-2"/>
          <w:szCs w:val="22"/>
        </w:rPr>
        <w:t xml:space="preserve">• </w:t>
      </w:r>
      <w:r w:rsidRPr="00FD230A">
        <w:rPr>
          <w:rFonts w:ascii="Times New Roman" w:hAnsi="Times New Roman"/>
          <w:spacing w:val="-2"/>
          <w:szCs w:val="22"/>
        </w:rPr>
        <w:t>At least university degree in public finance, economy, or business administration in accounting, auditing or finance;</w:t>
      </w:r>
    </w:p>
    <w:p w:rsidR="00FD230A" w:rsidRPr="00FD230A" w:rsidRDefault="00FD230A" w:rsidP="00FD230A">
      <w:pPr>
        <w:suppressAutoHyphens/>
        <w:spacing w:before="120" w:after="120"/>
        <w:jc w:val="both"/>
        <w:rPr>
          <w:rFonts w:ascii="Times New Roman" w:hAnsi="Times New Roman"/>
          <w:spacing w:val="-2"/>
          <w:szCs w:val="22"/>
        </w:rPr>
      </w:pPr>
      <w:r>
        <w:rPr>
          <w:rFonts w:ascii="Times New Roman" w:hAnsi="Times New Roman"/>
          <w:spacing w:val="-2"/>
          <w:szCs w:val="22"/>
        </w:rPr>
        <w:t xml:space="preserve">• </w:t>
      </w:r>
      <w:r w:rsidRPr="00FD230A">
        <w:rPr>
          <w:rFonts w:ascii="Times New Roman" w:hAnsi="Times New Roman"/>
          <w:spacing w:val="-2"/>
          <w:szCs w:val="22"/>
        </w:rPr>
        <w:t>Familiarity with the World Bank Accounting and Auditing ROSCs and how their recommendations are to be translated into action-oriented strategies, underpinned by time-bound action plans to be operationalized through project design and implementation will be considered an advantage</w:t>
      </w:r>
      <w:r>
        <w:rPr>
          <w:rFonts w:ascii="Times New Roman" w:hAnsi="Times New Roman"/>
          <w:spacing w:val="-2"/>
          <w:szCs w:val="22"/>
        </w:rPr>
        <w:t>;</w:t>
      </w:r>
    </w:p>
    <w:p w:rsidR="00FD230A" w:rsidRPr="00FD230A" w:rsidRDefault="00FD230A" w:rsidP="00FD230A">
      <w:pPr>
        <w:suppressAutoHyphens/>
        <w:spacing w:before="120" w:after="120"/>
        <w:jc w:val="both"/>
        <w:rPr>
          <w:rFonts w:ascii="Times New Roman" w:hAnsi="Times New Roman"/>
          <w:spacing w:val="-2"/>
          <w:szCs w:val="22"/>
        </w:rPr>
      </w:pPr>
      <w:r>
        <w:rPr>
          <w:rFonts w:ascii="Times New Roman" w:hAnsi="Times New Roman"/>
          <w:spacing w:val="-2"/>
          <w:szCs w:val="22"/>
        </w:rPr>
        <w:t xml:space="preserve">• </w:t>
      </w:r>
      <w:r w:rsidRPr="00FD230A">
        <w:rPr>
          <w:rFonts w:ascii="Times New Roman" w:hAnsi="Times New Roman"/>
          <w:spacing w:val="-2"/>
          <w:szCs w:val="22"/>
        </w:rPr>
        <w:t>In-depth knowledge of International Financial Reporting Standards, Inte</w:t>
      </w:r>
      <w:r>
        <w:rPr>
          <w:rFonts w:ascii="Times New Roman" w:hAnsi="Times New Roman"/>
          <w:spacing w:val="-2"/>
          <w:szCs w:val="22"/>
        </w:rPr>
        <w:t>rnational Standards on Auditing;</w:t>
      </w:r>
    </w:p>
    <w:p w:rsidR="00FD230A" w:rsidRPr="00FD230A" w:rsidRDefault="00FD230A" w:rsidP="00FD230A">
      <w:pPr>
        <w:suppressAutoHyphens/>
        <w:spacing w:before="120" w:after="120"/>
        <w:jc w:val="both"/>
        <w:rPr>
          <w:rFonts w:ascii="Times New Roman" w:hAnsi="Times New Roman"/>
          <w:spacing w:val="-2"/>
          <w:szCs w:val="22"/>
        </w:rPr>
      </w:pPr>
      <w:r>
        <w:rPr>
          <w:rFonts w:ascii="Times New Roman" w:hAnsi="Times New Roman"/>
          <w:spacing w:val="-2"/>
          <w:szCs w:val="22"/>
        </w:rPr>
        <w:t xml:space="preserve">• </w:t>
      </w:r>
      <w:r w:rsidRPr="00FD230A">
        <w:rPr>
          <w:rFonts w:ascii="Times New Roman" w:hAnsi="Times New Roman"/>
          <w:spacing w:val="-2"/>
          <w:szCs w:val="22"/>
        </w:rPr>
        <w:t>Excellent knowledge of public finance, budget and treasury system of Serbia;</w:t>
      </w:r>
    </w:p>
    <w:p w:rsidR="00FD230A" w:rsidRPr="00FD230A" w:rsidRDefault="00FD230A" w:rsidP="00FD230A">
      <w:pPr>
        <w:suppressAutoHyphens/>
        <w:spacing w:before="120" w:after="120"/>
        <w:jc w:val="both"/>
        <w:rPr>
          <w:rFonts w:ascii="Times New Roman" w:hAnsi="Times New Roman"/>
          <w:spacing w:val="-2"/>
          <w:szCs w:val="22"/>
        </w:rPr>
      </w:pPr>
      <w:r>
        <w:rPr>
          <w:rFonts w:ascii="Times New Roman" w:hAnsi="Times New Roman"/>
          <w:spacing w:val="-2"/>
          <w:szCs w:val="22"/>
        </w:rPr>
        <w:t xml:space="preserve">• </w:t>
      </w:r>
      <w:r w:rsidRPr="00FD230A">
        <w:rPr>
          <w:rFonts w:ascii="Times New Roman" w:hAnsi="Times New Roman"/>
          <w:spacing w:val="-2"/>
          <w:szCs w:val="22"/>
        </w:rPr>
        <w:t>Experience in work with administration budget and finance;</w:t>
      </w:r>
    </w:p>
    <w:p w:rsidR="00FD230A" w:rsidRPr="00FD230A" w:rsidRDefault="00FD230A" w:rsidP="00FD230A">
      <w:pPr>
        <w:suppressAutoHyphens/>
        <w:spacing w:before="120" w:after="120"/>
        <w:jc w:val="both"/>
        <w:rPr>
          <w:rFonts w:ascii="Times New Roman" w:hAnsi="Times New Roman"/>
          <w:spacing w:val="-2"/>
          <w:szCs w:val="22"/>
        </w:rPr>
      </w:pPr>
      <w:r>
        <w:rPr>
          <w:rFonts w:ascii="Times New Roman" w:hAnsi="Times New Roman"/>
          <w:spacing w:val="-2"/>
          <w:szCs w:val="22"/>
        </w:rPr>
        <w:t xml:space="preserve">• </w:t>
      </w:r>
      <w:r w:rsidRPr="00FD230A">
        <w:rPr>
          <w:rFonts w:ascii="Times New Roman" w:hAnsi="Times New Roman"/>
          <w:spacing w:val="-2"/>
          <w:szCs w:val="22"/>
        </w:rPr>
        <w:t>Well-developed interpersonal, mediation and team leadership skills as well as demonstrated capacity to function as a member of a multi-disciplinary team;</w:t>
      </w:r>
    </w:p>
    <w:p w:rsidR="00FD230A" w:rsidRPr="00FD230A" w:rsidRDefault="00FD230A" w:rsidP="00FD230A">
      <w:pPr>
        <w:suppressAutoHyphens/>
        <w:spacing w:before="120" w:after="120"/>
        <w:jc w:val="both"/>
        <w:rPr>
          <w:rFonts w:ascii="Times New Roman" w:hAnsi="Times New Roman"/>
          <w:spacing w:val="-2"/>
          <w:szCs w:val="22"/>
        </w:rPr>
      </w:pPr>
      <w:r>
        <w:rPr>
          <w:rFonts w:ascii="Times New Roman" w:hAnsi="Times New Roman"/>
          <w:spacing w:val="-2"/>
          <w:szCs w:val="22"/>
        </w:rPr>
        <w:t xml:space="preserve">• </w:t>
      </w:r>
      <w:r w:rsidRPr="00FD230A">
        <w:rPr>
          <w:rFonts w:ascii="Times New Roman" w:hAnsi="Times New Roman"/>
          <w:spacing w:val="-2"/>
          <w:szCs w:val="22"/>
        </w:rPr>
        <w:t xml:space="preserve">Excellent drafting and reporting skills; </w:t>
      </w:r>
    </w:p>
    <w:p w:rsidR="00FD230A" w:rsidRPr="00FD230A" w:rsidRDefault="00FD230A" w:rsidP="00FD230A">
      <w:pPr>
        <w:suppressAutoHyphens/>
        <w:spacing w:before="120" w:after="120"/>
        <w:jc w:val="both"/>
        <w:rPr>
          <w:rFonts w:ascii="Times New Roman" w:hAnsi="Times New Roman"/>
          <w:spacing w:val="-2"/>
          <w:szCs w:val="22"/>
        </w:rPr>
      </w:pPr>
      <w:r>
        <w:rPr>
          <w:rFonts w:ascii="Times New Roman" w:hAnsi="Times New Roman"/>
          <w:spacing w:val="-2"/>
          <w:szCs w:val="22"/>
        </w:rPr>
        <w:t xml:space="preserve">• </w:t>
      </w:r>
      <w:r w:rsidRPr="00FD230A">
        <w:rPr>
          <w:rFonts w:ascii="Times New Roman" w:hAnsi="Times New Roman"/>
          <w:spacing w:val="-2"/>
          <w:szCs w:val="22"/>
        </w:rPr>
        <w:t xml:space="preserve">Knowledge </w:t>
      </w:r>
      <w:r>
        <w:rPr>
          <w:rFonts w:ascii="Times New Roman" w:hAnsi="Times New Roman"/>
          <w:spacing w:val="-2"/>
          <w:szCs w:val="22"/>
        </w:rPr>
        <w:t>of Serbian will be an advantage;</w:t>
      </w:r>
    </w:p>
    <w:p w:rsidR="00FD230A" w:rsidRPr="00FD230A" w:rsidRDefault="00FD230A" w:rsidP="00FD230A">
      <w:pPr>
        <w:suppressAutoHyphens/>
        <w:spacing w:before="120" w:after="120"/>
        <w:jc w:val="both"/>
        <w:rPr>
          <w:rFonts w:ascii="Times New Roman" w:hAnsi="Times New Roman"/>
          <w:spacing w:val="-2"/>
          <w:szCs w:val="22"/>
        </w:rPr>
      </w:pPr>
      <w:r>
        <w:rPr>
          <w:rFonts w:ascii="Times New Roman" w:hAnsi="Times New Roman"/>
          <w:spacing w:val="-2"/>
          <w:szCs w:val="22"/>
        </w:rPr>
        <w:t xml:space="preserve">• </w:t>
      </w:r>
      <w:r w:rsidRPr="00FD230A">
        <w:rPr>
          <w:rFonts w:ascii="Times New Roman" w:hAnsi="Times New Roman"/>
          <w:spacing w:val="-2"/>
          <w:szCs w:val="22"/>
        </w:rPr>
        <w:t>Excellent knowledge of English language</w:t>
      </w:r>
      <w:r>
        <w:rPr>
          <w:rFonts w:ascii="Times New Roman" w:hAnsi="Times New Roman"/>
          <w:spacing w:val="-2"/>
          <w:szCs w:val="22"/>
        </w:rPr>
        <w:t>.</w:t>
      </w:r>
    </w:p>
    <w:p w:rsidR="00FD230A" w:rsidRPr="00FD230A" w:rsidRDefault="00FD230A" w:rsidP="00FD230A">
      <w:pPr>
        <w:suppressAutoHyphens/>
        <w:spacing w:before="120" w:after="120"/>
        <w:jc w:val="both"/>
        <w:rPr>
          <w:rFonts w:ascii="Times New Roman" w:hAnsi="Times New Roman"/>
          <w:spacing w:val="-2"/>
          <w:szCs w:val="22"/>
        </w:rPr>
      </w:pPr>
    </w:p>
    <w:p w:rsidR="00FD230A" w:rsidRPr="00FD230A" w:rsidRDefault="00FD230A" w:rsidP="00FD230A">
      <w:pPr>
        <w:suppressAutoHyphens/>
        <w:spacing w:before="120" w:after="120"/>
        <w:jc w:val="both"/>
        <w:rPr>
          <w:rFonts w:ascii="Times New Roman" w:hAnsi="Times New Roman"/>
          <w:spacing w:val="-2"/>
          <w:szCs w:val="22"/>
        </w:rPr>
      </w:pPr>
      <w:r>
        <w:rPr>
          <w:rFonts w:ascii="Times New Roman" w:hAnsi="Times New Roman"/>
          <w:spacing w:val="-2"/>
          <w:szCs w:val="22"/>
        </w:rPr>
        <w:lastRenderedPageBreak/>
        <w:t>III. Organizational Expert:</w:t>
      </w:r>
    </w:p>
    <w:p w:rsidR="00FD230A" w:rsidRPr="00FD230A" w:rsidRDefault="00FD230A" w:rsidP="00FD230A">
      <w:pPr>
        <w:suppressAutoHyphens/>
        <w:spacing w:before="120" w:after="120"/>
        <w:jc w:val="both"/>
        <w:rPr>
          <w:rFonts w:ascii="Times New Roman" w:hAnsi="Times New Roman"/>
          <w:spacing w:val="-2"/>
          <w:szCs w:val="22"/>
        </w:rPr>
      </w:pPr>
      <w:r>
        <w:rPr>
          <w:rFonts w:ascii="Times New Roman" w:hAnsi="Times New Roman"/>
          <w:spacing w:val="-2"/>
          <w:szCs w:val="22"/>
        </w:rPr>
        <w:t xml:space="preserve">• </w:t>
      </w:r>
      <w:r w:rsidRPr="00FD230A">
        <w:rPr>
          <w:rFonts w:ascii="Times New Roman" w:hAnsi="Times New Roman"/>
          <w:spacing w:val="-2"/>
          <w:szCs w:val="22"/>
        </w:rPr>
        <w:t xml:space="preserve">At least university degree in Social Sciences; </w:t>
      </w:r>
    </w:p>
    <w:p w:rsidR="00FD230A" w:rsidRPr="00FD230A" w:rsidRDefault="00FD230A" w:rsidP="00FD230A">
      <w:pPr>
        <w:suppressAutoHyphens/>
        <w:spacing w:before="120" w:after="120"/>
        <w:jc w:val="both"/>
        <w:rPr>
          <w:rFonts w:ascii="Times New Roman" w:hAnsi="Times New Roman"/>
          <w:spacing w:val="-2"/>
          <w:szCs w:val="22"/>
        </w:rPr>
      </w:pPr>
      <w:r>
        <w:rPr>
          <w:rFonts w:ascii="Times New Roman" w:hAnsi="Times New Roman"/>
          <w:spacing w:val="-2"/>
          <w:szCs w:val="22"/>
        </w:rPr>
        <w:t xml:space="preserve">• </w:t>
      </w:r>
      <w:r w:rsidRPr="00FD230A">
        <w:rPr>
          <w:rFonts w:ascii="Times New Roman" w:hAnsi="Times New Roman"/>
          <w:spacing w:val="-2"/>
          <w:szCs w:val="22"/>
        </w:rPr>
        <w:t xml:space="preserve">Proven successful expertise in Organizational Development;   </w:t>
      </w:r>
    </w:p>
    <w:p w:rsidR="00FD230A" w:rsidRPr="00FD230A" w:rsidRDefault="00FD230A" w:rsidP="00FD230A">
      <w:pPr>
        <w:suppressAutoHyphens/>
        <w:spacing w:before="120" w:after="120"/>
        <w:jc w:val="both"/>
        <w:rPr>
          <w:rFonts w:ascii="Times New Roman" w:hAnsi="Times New Roman"/>
          <w:spacing w:val="-2"/>
          <w:szCs w:val="22"/>
        </w:rPr>
      </w:pPr>
      <w:r>
        <w:rPr>
          <w:rFonts w:ascii="Times New Roman" w:hAnsi="Times New Roman"/>
          <w:spacing w:val="-2"/>
          <w:szCs w:val="22"/>
        </w:rPr>
        <w:t xml:space="preserve">• </w:t>
      </w:r>
      <w:r w:rsidRPr="00FD230A">
        <w:rPr>
          <w:rFonts w:ascii="Times New Roman" w:hAnsi="Times New Roman"/>
          <w:spacing w:val="-2"/>
          <w:szCs w:val="22"/>
        </w:rPr>
        <w:t>Awareness of the government policy issues in general and the policy issues facing the education sector;</w:t>
      </w:r>
    </w:p>
    <w:p w:rsidR="00FD230A" w:rsidRPr="00FD230A" w:rsidRDefault="00FD230A" w:rsidP="00FD230A">
      <w:pPr>
        <w:suppressAutoHyphens/>
        <w:spacing w:before="120" w:after="120"/>
        <w:jc w:val="both"/>
        <w:rPr>
          <w:rFonts w:ascii="Times New Roman" w:hAnsi="Times New Roman"/>
          <w:spacing w:val="-2"/>
          <w:szCs w:val="22"/>
        </w:rPr>
      </w:pPr>
      <w:r>
        <w:rPr>
          <w:rFonts w:ascii="Times New Roman" w:hAnsi="Times New Roman"/>
          <w:spacing w:val="-2"/>
          <w:szCs w:val="22"/>
        </w:rPr>
        <w:t xml:space="preserve">• </w:t>
      </w:r>
      <w:r w:rsidRPr="00FD230A">
        <w:rPr>
          <w:rFonts w:ascii="Times New Roman" w:hAnsi="Times New Roman"/>
          <w:spacing w:val="-2"/>
          <w:szCs w:val="22"/>
        </w:rPr>
        <w:t>Proven experience in implementing functional analysis in public administration bodies (preferably in social and education);</w:t>
      </w:r>
    </w:p>
    <w:p w:rsidR="00FD230A" w:rsidRPr="00FD230A" w:rsidRDefault="00FD230A" w:rsidP="00FD230A">
      <w:pPr>
        <w:suppressAutoHyphens/>
        <w:spacing w:before="120" w:after="120"/>
        <w:jc w:val="both"/>
        <w:rPr>
          <w:rFonts w:ascii="Times New Roman" w:hAnsi="Times New Roman"/>
          <w:spacing w:val="-2"/>
          <w:szCs w:val="22"/>
        </w:rPr>
      </w:pPr>
      <w:r>
        <w:rPr>
          <w:rFonts w:ascii="Times New Roman" w:hAnsi="Times New Roman"/>
          <w:spacing w:val="-2"/>
          <w:szCs w:val="22"/>
        </w:rPr>
        <w:t xml:space="preserve">• </w:t>
      </w:r>
      <w:r w:rsidRPr="00FD230A">
        <w:rPr>
          <w:rFonts w:ascii="Times New Roman" w:hAnsi="Times New Roman"/>
          <w:spacing w:val="-2"/>
          <w:szCs w:val="22"/>
        </w:rPr>
        <w:t>Well-developed interpersonal, mediation and team leadership skills as well as demonstrated capacity to function as a member of a multi-disciplinary team;</w:t>
      </w:r>
    </w:p>
    <w:p w:rsidR="00FD230A" w:rsidRPr="00FD230A" w:rsidRDefault="00FD230A" w:rsidP="00FD230A">
      <w:pPr>
        <w:suppressAutoHyphens/>
        <w:spacing w:before="120" w:after="120"/>
        <w:jc w:val="both"/>
        <w:rPr>
          <w:rFonts w:ascii="Times New Roman" w:hAnsi="Times New Roman"/>
          <w:spacing w:val="-2"/>
          <w:szCs w:val="22"/>
        </w:rPr>
      </w:pPr>
      <w:r>
        <w:rPr>
          <w:rFonts w:ascii="Times New Roman" w:hAnsi="Times New Roman"/>
          <w:spacing w:val="-2"/>
          <w:szCs w:val="22"/>
        </w:rPr>
        <w:t xml:space="preserve">• </w:t>
      </w:r>
      <w:r w:rsidRPr="00FD230A">
        <w:rPr>
          <w:rFonts w:ascii="Times New Roman" w:hAnsi="Times New Roman"/>
          <w:spacing w:val="-2"/>
          <w:szCs w:val="22"/>
        </w:rPr>
        <w:t>Excellent knowledge of the English language; Knowledge of Serbian will be</w:t>
      </w:r>
      <w:r>
        <w:rPr>
          <w:rFonts w:ascii="Times New Roman" w:hAnsi="Times New Roman"/>
          <w:spacing w:val="-2"/>
          <w:szCs w:val="22"/>
        </w:rPr>
        <w:t xml:space="preserve"> an advantage;</w:t>
      </w:r>
    </w:p>
    <w:p w:rsidR="00AD2E13" w:rsidRPr="007C11BE" w:rsidRDefault="00FD230A" w:rsidP="00FD230A">
      <w:pPr>
        <w:suppressAutoHyphens/>
        <w:spacing w:before="120" w:after="120"/>
        <w:jc w:val="both"/>
        <w:rPr>
          <w:rFonts w:ascii="Times New Roman" w:hAnsi="Times New Roman"/>
          <w:spacing w:val="-2"/>
          <w:szCs w:val="22"/>
          <w:highlight w:val="yellow"/>
        </w:rPr>
      </w:pPr>
      <w:r>
        <w:rPr>
          <w:rFonts w:ascii="Times New Roman" w:hAnsi="Times New Roman"/>
          <w:spacing w:val="-2"/>
          <w:szCs w:val="22"/>
        </w:rPr>
        <w:t xml:space="preserve">• </w:t>
      </w:r>
      <w:r w:rsidRPr="00FD230A">
        <w:rPr>
          <w:rFonts w:ascii="Times New Roman" w:hAnsi="Times New Roman"/>
          <w:spacing w:val="-2"/>
          <w:szCs w:val="22"/>
        </w:rPr>
        <w:t>Previous experience in working on WB funded projects will be considered an advantage</w:t>
      </w:r>
      <w:r w:rsidR="00395649" w:rsidRPr="00395649">
        <w:rPr>
          <w:rFonts w:ascii="Times New Roman" w:hAnsi="Times New Roman"/>
          <w:spacing w:val="-2"/>
          <w:szCs w:val="22"/>
        </w:rPr>
        <w:t>.</w:t>
      </w:r>
    </w:p>
    <w:tbl>
      <w:tblPr>
        <w:tblStyle w:val="TableGrid"/>
        <w:tblW w:w="10980" w:type="dxa"/>
        <w:tblInd w:w="108" w:type="dxa"/>
        <w:tblLook w:val="04A0" w:firstRow="1" w:lastRow="0" w:firstColumn="1" w:lastColumn="0" w:noHBand="0" w:noVBand="1"/>
      </w:tblPr>
      <w:tblGrid>
        <w:gridCol w:w="400"/>
        <w:gridCol w:w="9230"/>
        <w:gridCol w:w="1350"/>
      </w:tblGrid>
      <w:tr w:rsidR="00332518" w:rsidRPr="0037139E" w:rsidTr="00E25788">
        <w:trPr>
          <w:trHeight w:val="276"/>
        </w:trPr>
        <w:tc>
          <w:tcPr>
            <w:tcW w:w="400" w:type="dxa"/>
            <w:vAlign w:val="center"/>
          </w:tcPr>
          <w:p w:rsidR="00332518" w:rsidRPr="0037139E" w:rsidRDefault="00332518" w:rsidP="007E72D3">
            <w:pPr>
              <w:pStyle w:val="ListParagraph"/>
              <w:ind w:left="0"/>
              <w:jc w:val="center"/>
              <w:rPr>
                <w:rFonts w:ascii="Times New Roman" w:hAnsi="Times New Roman" w:cs="Times New Roman"/>
                <w:i/>
              </w:rPr>
            </w:pPr>
            <w:r w:rsidRPr="0037139E">
              <w:rPr>
                <w:rFonts w:ascii="Times New Roman" w:hAnsi="Times New Roman" w:cs="Times New Roman"/>
                <w:i/>
              </w:rPr>
              <w:t>#</w:t>
            </w:r>
          </w:p>
        </w:tc>
        <w:tc>
          <w:tcPr>
            <w:tcW w:w="9230" w:type="dxa"/>
            <w:vAlign w:val="center"/>
          </w:tcPr>
          <w:p w:rsidR="00332518" w:rsidRPr="0037139E" w:rsidRDefault="00332518" w:rsidP="007E72D3">
            <w:pPr>
              <w:pStyle w:val="ListParagraph"/>
              <w:ind w:left="0"/>
              <w:jc w:val="center"/>
              <w:rPr>
                <w:rFonts w:ascii="Times New Roman" w:hAnsi="Times New Roman" w:cs="Times New Roman"/>
                <w:b/>
                <w:i/>
                <w:u w:val="single"/>
              </w:rPr>
            </w:pPr>
            <w:r w:rsidRPr="0037139E">
              <w:rPr>
                <w:rFonts w:ascii="Times New Roman" w:hAnsi="Times New Roman" w:cs="Times New Roman"/>
                <w:i/>
              </w:rPr>
              <w:t>Criteria</w:t>
            </w:r>
          </w:p>
        </w:tc>
        <w:tc>
          <w:tcPr>
            <w:tcW w:w="1350" w:type="dxa"/>
            <w:vAlign w:val="center"/>
          </w:tcPr>
          <w:p w:rsidR="00332518" w:rsidRPr="0037139E" w:rsidRDefault="00332518" w:rsidP="007E72D3">
            <w:pPr>
              <w:jc w:val="center"/>
              <w:rPr>
                <w:rFonts w:ascii="Times New Roman" w:hAnsi="Times New Roman" w:cs="Times New Roman"/>
                <w:i/>
              </w:rPr>
            </w:pPr>
            <w:r w:rsidRPr="0037139E">
              <w:rPr>
                <w:rFonts w:ascii="Times New Roman" w:hAnsi="Times New Roman" w:cs="Times New Roman"/>
                <w:i/>
              </w:rPr>
              <w:t>Weight</w:t>
            </w:r>
          </w:p>
        </w:tc>
      </w:tr>
      <w:tr w:rsidR="00332518" w:rsidRPr="0037139E" w:rsidTr="0054445F">
        <w:trPr>
          <w:trHeight w:val="413"/>
        </w:trPr>
        <w:tc>
          <w:tcPr>
            <w:tcW w:w="400" w:type="dxa"/>
            <w:vAlign w:val="center"/>
          </w:tcPr>
          <w:p w:rsidR="00332518" w:rsidRPr="0037139E" w:rsidRDefault="00332518" w:rsidP="007E72D3">
            <w:pPr>
              <w:pStyle w:val="ListParagraph"/>
              <w:ind w:left="0"/>
              <w:jc w:val="center"/>
              <w:rPr>
                <w:rFonts w:ascii="Times New Roman" w:hAnsi="Times New Roman" w:cs="Times New Roman"/>
              </w:rPr>
            </w:pPr>
            <w:r w:rsidRPr="0037139E">
              <w:rPr>
                <w:rFonts w:ascii="Times New Roman" w:hAnsi="Times New Roman" w:cs="Times New Roman"/>
              </w:rPr>
              <w:t>1</w:t>
            </w:r>
          </w:p>
        </w:tc>
        <w:tc>
          <w:tcPr>
            <w:tcW w:w="9230" w:type="dxa"/>
            <w:vAlign w:val="center"/>
          </w:tcPr>
          <w:p w:rsidR="00332518" w:rsidRPr="00BB61C2" w:rsidRDefault="00423B83" w:rsidP="007E72D3">
            <w:pPr>
              <w:pStyle w:val="ListParagraph"/>
              <w:ind w:left="0"/>
              <w:jc w:val="left"/>
              <w:rPr>
                <w:rFonts w:ascii="Times New Roman" w:hAnsi="Times New Roman" w:cs="Times New Roman"/>
                <w:highlight w:val="yellow"/>
              </w:rPr>
            </w:pPr>
            <w:r w:rsidRPr="00423B83">
              <w:rPr>
                <w:rFonts w:ascii="Times New Roman" w:hAnsi="Times New Roman" w:cs="Times New Roman"/>
              </w:rPr>
              <w:t>Core business and general qualifications of the consultant</w:t>
            </w:r>
          </w:p>
        </w:tc>
        <w:tc>
          <w:tcPr>
            <w:tcW w:w="1350" w:type="dxa"/>
            <w:vAlign w:val="center"/>
          </w:tcPr>
          <w:p w:rsidR="00332518" w:rsidRPr="00095FB7" w:rsidRDefault="00423B83" w:rsidP="007E72D3">
            <w:pPr>
              <w:jc w:val="center"/>
              <w:rPr>
                <w:rFonts w:ascii="Times New Roman" w:hAnsi="Times New Roman" w:cs="Times New Roman"/>
                <w:b/>
              </w:rPr>
            </w:pPr>
            <w:r w:rsidRPr="00095FB7">
              <w:rPr>
                <w:rFonts w:ascii="Times New Roman" w:hAnsi="Times New Roman" w:cs="Times New Roman"/>
                <w:b/>
              </w:rPr>
              <w:t>3</w:t>
            </w:r>
            <w:r w:rsidR="00332518" w:rsidRPr="00095FB7">
              <w:rPr>
                <w:rFonts w:ascii="Times New Roman" w:hAnsi="Times New Roman" w:cs="Times New Roman"/>
                <w:b/>
              </w:rPr>
              <w:t>0</w:t>
            </w:r>
          </w:p>
        </w:tc>
      </w:tr>
      <w:tr w:rsidR="00332518" w:rsidRPr="0037139E" w:rsidTr="0054445F">
        <w:trPr>
          <w:trHeight w:val="620"/>
        </w:trPr>
        <w:tc>
          <w:tcPr>
            <w:tcW w:w="400" w:type="dxa"/>
            <w:vAlign w:val="center"/>
          </w:tcPr>
          <w:p w:rsidR="00332518" w:rsidRPr="0037139E" w:rsidRDefault="00332518" w:rsidP="007E72D3">
            <w:pPr>
              <w:pStyle w:val="ListParagraph"/>
              <w:ind w:left="0"/>
              <w:jc w:val="center"/>
              <w:rPr>
                <w:rFonts w:ascii="Times New Roman" w:hAnsi="Times New Roman" w:cs="Times New Roman"/>
              </w:rPr>
            </w:pPr>
            <w:r w:rsidRPr="0037139E">
              <w:rPr>
                <w:rFonts w:ascii="Times New Roman" w:hAnsi="Times New Roman" w:cs="Times New Roman"/>
              </w:rPr>
              <w:t>2</w:t>
            </w:r>
          </w:p>
        </w:tc>
        <w:tc>
          <w:tcPr>
            <w:tcW w:w="9230" w:type="dxa"/>
            <w:vAlign w:val="center"/>
          </w:tcPr>
          <w:p w:rsidR="00332518" w:rsidRPr="00BB61C2" w:rsidRDefault="00423B83" w:rsidP="007E72D3">
            <w:pPr>
              <w:pStyle w:val="ListParagraph"/>
              <w:ind w:left="0"/>
              <w:rPr>
                <w:rFonts w:ascii="Times New Roman" w:hAnsi="Times New Roman" w:cs="Times New Roman"/>
                <w:b/>
                <w:highlight w:val="yellow"/>
                <w:u w:val="single"/>
              </w:rPr>
            </w:pPr>
            <w:r w:rsidRPr="00423B83">
              <w:rPr>
                <w:rFonts w:ascii="Times New Roman" w:hAnsi="Times New Roman" w:cs="Times New Roman"/>
              </w:rPr>
              <w:t>Qualifications and specific experience of the consultant related to the assignment</w:t>
            </w:r>
          </w:p>
        </w:tc>
        <w:tc>
          <w:tcPr>
            <w:tcW w:w="1350" w:type="dxa"/>
            <w:vAlign w:val="center"/>
          </w:tcPr>
          <w:p w:rsidR="00332518" w:rsidRPr="00095FB7" w:rsidRDefault="00423B83" w:rsidP="007E72D3">
            <w:pPr>
              <w:pStyle w:val="ListParagraph"/>
              <w:ind w:left="0"/>
              <w:jc w:val="center"/>
              <w:rPr>
                <w:rFonts w:ascii="Times New Roman" w:hAnsi="Times New Roman" w:cs="Times New Roman"/>
                <w:b/>
              </w:rPr>
            </w:pPr>
            <w:r w:rsidRPr="00095FB7">
              <w:rPr>
                <w:rFonts w:ascii="Times New Roman" w:hAnsi="Times New Roman" w:cs="Times New Roman"/>
                <w:b/>
              </w:rPr>
              <w:t>5</w:t>
            </w:r>
            <w:r w:rsidR="00F873D5" w:rsidRPr="00095FB7">
              <w:rPr>
                <w:rFonts w:ascii="Times New Roman" w:hAnsi="Times New Roman" w:cs="Times New Roman"/>
                <w:b/>
              </w:rPr>
              <w:t>0</w:t>
            </w:r>
          </w:p>
        </w:tc>
      </w:tr>
      <w:tr w:rsidR="00332518" w:rsidRPr="0037139E" w:rsidTr="0025144D">
        <w:trPr>
          <w:trHeight w:val="620"/>
        </w:trPr>
        <w:tc>
          <w:tcPr>
            <w:tcW w:w="400" w:type="dxa"/>
            <w:vAlign w:val="center"/>
          </w:tcPr>
          <w:p w:rsidR="00332518" w:rsidRPr="0037139E" w:rsidRDefault="00332518" w:rsidP="007E72D3">
            <w:pPr>
              <w:pStyle w:val="ListParagraph"/>
              <w:ind w:left="0"/>
              <w:jc w:val="center"/>
              <w:rPr>
                <w:rFonts w:ascii="Times New Roman" w:hAnsi="Times New Roman" w:cs="Times New Roman"/>
              </w:rPr>
            </w:pPr>
            <w:r w:rsidRPr="0037139E">
              <w:rPr>
                <w:rFonts w:ascii="Times New Roman" w:hAnsi="Times New Roman" w:cs="Times New Roman"/>
              </w:rPr>
              <w:t>3</w:t>
            </w:r>
          </w:p>
        </w:tc>
        <w:tc>
          <w:tcPr>
            <w:tcW w:w="9230" w:type="dxa"/>
            <w:vAlign w:val="center"/>
          </w:tcPr>
          <w:p w:rsidR="00332518" w:rsidRPr="00BB61C2" w:rsidRDefault="00423B83" w:rsidP="00BB61C2">
            <w:pPr>
              <w:pStyle w:val="ListParagraph"/>
              <w:ind w:left="0"/>
              <w:rPr>
                <w:rFonts w:ascii="Times New Roman" w:hAnsi="Times New Roman" w:cs="Times New Roman"/>
                <w:highlight w:val="yellow"/>
              </w:rPr>
            </w:pPr>
            <w:r w:rsidRPr="00423B83">
              <w:rPr>
                <w:rFonts w:ascii="Times New Roman" w:hAnsi="Times New Roman" w:cs="Times New Roman"/>
              </w:rPr>
              <w:t>Organization of the firm, general qualifications and availability of key staff</w:t>
            </w:r>
          </w:p>
        </w:tc>
        <w:tc>
          <w:tcPr>
            <w:tcW w:w="1350" w:type="dxa"/>
            <w:vAlign w:val="center"/>
          </w:tcPr>
          <w:p w:rsidR="00332518" w:rsidRPr="00095FB7" w:rsidRDefault="00F873D5" w:rsidP="007E72D3">
            <w:pPr>
              <w:pStyle w:val="ListParagraph"/>
              <w:ind w:left="0"/>
              <w:jc w:val="center"/>
              <w:rPr>
                <w:rFonts w:ascii="Times New Roman" w:hAnsi="Times New Roman" w:cs="Times New Roman"/>
                <w:b/>
              </w:rPr>
            </w:pPr>
            <w:r w:rsidRPr="00095FB7">
              <w:rPr>
                <w:rFonts w:ascii="Times New Roman" w:hAnsi="Times New Roman" w:cs="Times New Roman"/>
                <w:b/>
              </w:rPr>
              <w:t>20</w:t>
            </w:r>
          </w:p>
        </w:tc>
      </w:tr>
    </w:tbl>
    <w:p w:rsidR="005D5E33" w:rsidRPr="0037139E" w:rsidRDefault="005D5E33" w:rsidP="007E72D3">
      <w:pPr>
        <w:rPr>
          <w:rFonts w:ascii="Times New Roman" w:hAnsi="Times New Roman"/>
          <w:szCs w:val="22"/>
        </w:rPr>
      </w:pPr>
    </w:p>
    <w:p w:rsidR="007E72D3" w:rsidRPr="0037139E" w:rsidRDefault="007E72D3" w:rsidP="00E25788">
      <w:pPr>
        <w:pStyle w:val="BodyText"/>
        <w:jc w:val="both"/>
        <w:rPr>
          <w:rFonts w:ascii="Times New Roman" w:hAnsi="Times New Roman"/>
          <w:sz w:val="22"/>
          <w:szCs w:val="22"/>
          <w:lang w:val="pl-PL"/>
        </w:rPr>
      </w:pPr>
      <w:r w:rsidRPr="0037139E">
        <w:rPr>
          <w:rFonts w:ascii="Times New Roman" w:hAnsi="Times New Roman"/>
          <w:color w:val="000000"/>
          <w:sz w:val="22"/>
          <w:szCs w:val="22"/>
          <w:lang w:val="pl-PL"/>
        </w:rPr>
        <w:t>Expressions of Interest should contain following information: (</w:t>
      </w:r>
      <w:r w:rsidRPr="0037139E">
        <w:rPr>
          <w:rFonts w:ascii="Times New Roman" w:hAnsi="Times New Roman"/>
          <w:color w:val="000000"/>
          <w:sz w:val="22"/>
          <w:szCs w:val="22"/>
          <w:lang w:val="sr-Cyrl-CS"/>
        </w:rPr>
        <w:t>1</w:t>
      </w:r>
      <w:r w:rsidRPr="0037139E">
        <w:rPr>
          <w:rFonts w:ascii="Times New Roman" w:hAnsi="Times New Roman"/>
          <w:color w:val="000000"/>
          <w:sz w:val="22"/>
          <w:szCs w:val="22"/>
          <w:lang w:val="pl-PL"/>
        </w:rPr>
        <w:t>) profile of the firm; (</w:t>
      </w:r>
      <w:r w:rsidRPr="0037139E">
        <w:rPr>
          <w:rFonts w:ascii="Times New Roman" w:hAnsi="Times New Roman"/>
          <w:color w:val="000000"/>
          <w:sz w:val="22"/>
          <w:szCs w:val="22"/>
          <w:lang w:val="sr-Cyrl-CS"/>
        </w:rPr>
        <w:t>2</w:t>
      </w:r>
      <w:r w:rsidRPr="0037139E">
        <w:rPr>
          <w:rFonts w:ascii="Times New Roman" w:hAnsi="Times New Roman"/>
          <w:color w:val="000000"/>
          <w:sz w:val="22"/>
          <w:szCs w:val="22"/>
          <w:lang w:val="pl-PL"/>
        </w:rPr>
        <w:t>) CVs of team members that would work on above mentioned assignment; (</w:t>
      </w:r>
      <w:r w:rsidRPr="0037139E">
        <w:rPr>
          <w:rFonts w:ascii="Times New Roman" w:hAnsi="Times New Roman"/>
          <w:color w:val="000000"/>
          <w:sz w:val="22"/>
          <w:szCs w:val="22"/>
          <w:lang w:val="sr-Cyrl-CS"/>
        </w:rPr>
        <w:t>3</w:t>
      </w:r>
      <w:r w:rsidRPr="0037139E">
        <w:rPr>
          <w:rFonts w:ascii="Times New Roman" w:hAnsi="Times New Roman"/>
          <w:color w:val="000000"/>
          <w:sz w:val="22"/>
          <w:szCs w:val="22"/>
          <w:lang w:val="pl-PL"/>
        </w:rPr>
        <w:t xml:space="preserve">) </w:t>
      </w:r>
      <w:r w:rsidR="00F408B3">
        <w:rPr>
          <w:rFonts w:ascii="Times New Roman" w:hAnsi="Times New Roman"/>
          <w:color w:val="000000"/>
          <w:sz w:val="22"/>
          <w:szCs w:val="22"/>
          <w:lang w:val="pl-PL"/>
        </w:rPr>
        <w:t>information on experience in si</w:t>
      </w:r>
      <w:r w:rsidRPr="0037139E">
        <w:rPr>
          <w:rFonts w:ascii="Times New Roman" w:hAnsi="Times New Roman"/>
          <w:color w:val="000000"/>
          <w:sz w:val="22"/>
          <w:szCs w:val="22"/>
          <w:lang w:val="pl-PL"/>
        </w:rPr>
        <w:t xml:space="preserve">milar assignments and supportive material </w:t>
      </w:r>
      <w:r w:rsidRPr="0037139E">
        <w:rPr>
          <w:rFonts w:ascii="Times New Roman" w:hAnsi="Times New Roman"/>
          <w:sz w:val="22"/>
          <w:szCs w:val="22"/>
        </w:rPr>
        <w:t>indicating qualification and competence of the firm to perform the services</w:t>
      </w:r>
      <w:r w:rsidRPr="0037139E">
        <w:rPr>
          <w:rFonts w:ascii="Times New Roman" w:hAnsi="Times New Roman"/>
          <w:color w:val="000000"/>
          <w:sz w:val="22"/>
          <w:szCs w:val="22"/>
          <w:lang w:val="pl-PL"/>
        </w:rPr>
        <w:t xml:space="preserve"> </w:t>
      </w:r>
      <w:r w:rsidRPr="0037139E">
        <w:rPr>
          <w:rFonts w:ascii="Times New Roman" w:hAnsi="Times New Roman"/>
          <w:sz w:val="22"/>
          <w:szCs w:val="22"/>
          <w:lang w:val="pl-PL"/>
        </w:rPr>
        <w:t>(portfolio, descript</w:t>
      </w:r>
      <w:r w:rsidR="00FF0328">
        <w:rPr>
          <w:rFonts w:ascii="Times New Roman" w:hAnsi="Times New Roman"/>
          <w:sz w:val="22"/>
          <w:szCs w:val="22"/>
          <w:lang w:val="pl-PL"/>
        </w:rPr>
        <w:t>ion of similar asssignments etc.</w:t>
      </w:r>
      <w:r w:rsidRPr="0037139E">
        <w:rPr>
          <w:rFonts w:ascii="Times New Roman" w:hAnsi="Times New Roman"/>
          <w:sz w:val="22"/>
          <w:szCs w:val="22"/>
          <w:lang w:val="pl-PL"/>
        </w:rPr>
        <w:t>).</w:t>
      </w:r>
    </w:p>
    <w:p w:rsidR="005D5E33" w:rsidRPr="0037139E" w:rsidRDefault="005D5E33" w:rsidP="00E25788">
      <w:pPr>
        <w:suppressAutoHyphens/>
        <w:jc w:val="both"/>
        <w:rPr>
          <w:rFonts w:ascii="Times New Roman" w:hAnsi="Times New Roman"/>
          <w:spacing w:val="-2"/>
          <w:szCs w:val="22"/>
        </w:rPr>
      </w:pPr>
    </w:p>
    <w:p w:rsidR="00E07E32" w:rsidRDefault="001D70EB" w:rsidP="00E25788">
      <w:pPr>
        <w:suppressAutoHyphens/>
        <w:jc w:val="both"/>
        <w:rPr>
          <w:rFonts w:ascii="Times New Roman" w:hAnsi="Times New Roman"/>
          <w:spacing w:val="-2"/>
          <w:szCs w:val="22"/>
        </w:rPr>
      </w:pPr>
      <w:r w:rsidRPr="0037139E">
        <w:rPr>
          <w:rFonts w:ascii="Times New Roman" w:hAnsi="Times New Roman"/>
          <w:spacing w:val="-2"/>
          <w:szCs w:val="22"/>
        </w:rPr>
        <w:t>The attention of interested C</w:t>
      </w:r>
      <w:r w:rsidR="004E721D" w:rsidRPr="0037139E">
        <w:rPr>
          <w:rFonts w:ascii="Times New Roman" w:hAnsi="Times New Roman"/>
          <w:spacing w:val="-2"/>
          <w:szCs w:val="22"/>
        </w:rPr>
        <w:t xml:space="preserve">onsultants is drawn to paragraph 1.9 of the </w:t>
      </w:r>
      <w:r w:rsidR="004E721D" w:rsidRPr="00930962">
        <w:rPr>
          <w:rFonts w:ascii="Times New Roman" w:hAnsi="Times New Roman"/>
          <w:b/>
          <w:i/>
          <w:spacing w:val="-2"/>
          <w:szCs w:val="22"/>
        </w:rPr>
        <w:t>World Bank’s</w:t>
      </w:r>
      <w:r w:rsidR="004E721D" w:rsidRPr="00930962">
        <w:rPr>
          <w:rFonts w:ascii="Times New Roman" w:hAnsi="Times New Roman"/>
          <w:b/>
          <w:spacing w:val="-2"/>
          <w:szCs w:val="22"/>
        </w:rPr>
        <w:t xml:space="preserve"> </w:t>
      </w:r>
      <w:r w:rsidR="004E721D" w:rsidRPr="00930962">
        <w:rPr>
          <w:rFonts w:ascii="Times New Roman" w:hAnsi="Times New Roman"/>
          <w:b/>
          <w:i/>
          <w:spacing w:val="-2"/>
          <w:szCs w:val="22"/>
        </w:rPr>
        <w:t>Guidelines: Selection and Employment of Consultants [under IBRD Loans and IDA Credits &amp; Grants] by World Bank Borrowers</w:t>
      </w:r>
      <w:r w:rsidR="005D5E33" w:rsidRPr="00930962">
        <w:rPr>
          <w:rFonts w:ascii="Times New Roman" w:hAnsi="Times New Roman"/>
          <w:b/>
          <w:spacing w:val="-2"/>
          <w:szCs w:val="22"/>
        </w:rPr>
        <w:t xml:space="preserve">, January 2011 (Revised July 2014) </w:t>
      </w:r>
      <w:r w:rsidR="004E721D" w:rsidRPr="00930962">
        <w:rPr>
          <w:rFonts w:ascii="Times New Roman" w:hAnsi="Times New Roman"/>
          <w:b/>
          <w:spacing w:val="-2"/>
          <w:szCs w:val="22"/>
        </w:rPr>
        <w:t>(“Consultant Guidelines”)</w:t>
      </w:r>
      <w:r w:rsidR="004E721D" w:rsidRPr="0037139E">
        <w:rPr>
          <w:rFonts w:ascii="Times New Roman" w:hAnsi="Times New Roman"/>
          <w:spacing w:val="-2"/>
          <w:szCs w:val="22"/>
        </w:rPr>
        <w:t xml:space="preserve">, setting forth the World Bank’s policy on conflict of interest.  </w:t>
      </w:r>
    </w:p>
    <w:p w:rsidR="005D5E33" w:rsidRPr="0037139E" w:rsidRDefault="005D5E33" w:rsidP="00E25788">
      <w:pPr>
        <w:suppressAutoHyphens/>
        <w:jc w:val="both"/>
        <w:rPr>
          <w:rFonts w:ascii="Times New Roman" w:hAnsi="Times New Roman"/>
          <w:spacing w:val="-2"/>
          <w:szCs w:val="22"/>
        </w:rPr>
      </w:pPr>
    </w:p>
    <w:p w:rsidR="00F17486" w:rsidRPr="00395649" w:rsidRDefault="00930962" w:rsidP="00E25788">
      <w:pPr>
        <w:suppressAutoHyphens/>
        <w:jc w:val="both"/>
        <w:rPr>
          <w:rFonts w:ascii="Times New Roman" w:hAnsi="Times New Roman"/>
          <w:color w:val="000000"/>
          <w:spacing w:val="-2"/>
          <w:szCs w:val="22"/>
          <w:lang w:val="pl-PL"/>
        </w:rPr>
      </w:pPr>
      <w:r w:rsidRPr="00395649">
        <w:rPr>
          <w:rFonts w:ascii="Times New Roman" w:hAnsi="Times New Roman"/>
          <w:color w:val="000000"/>
          <w:spacing w:val="-2"/>
          <w:szCs w:val="22"/>
          <w:lang w:val="pl-PL"/>
        </w:rPr>
        <w:t>Consultants may associate with other firms to enhance their qualifications, but should indicate clearly whether the association is in the form of a joint venture and/or a sub-consultancy. In the case of a joint venture, all the partners in the joint venture shall be jointly and severally liable for the entire contract, if selected</w:t>
      </w:r>
      <w:r w:rsidR="009830E4" w:rsidRPr="00395649">
        <w:rPr>
          <w:rFonts w:ascii="Times New Roman" w:hAnsi="Times New Roman"/>
          <w:color w:val="000000"/>
          <w:spacing w:val="-2"/>
          <w:szCs w:val="22"/>
          <w:lang w:val="pl-PL"/>
        </w:rPr>
        <w:t>.</w:t>
      </w:r>
    </w:p>
    <w:p w:rsidR="00F17486" w:rsidRPr="0037139E" w:rsidRDefault="00F17486" w:rsidP="00E25788">
      <w:pPr>
        <w:suppressAutoHyphens/>
        <w:jc w:val="both"/>
        <w:rPr>
          <w:rFonts w:ascii="Times New Roman" w:hAnsi="Times New Roman"/>
          <w:spacing w:val="-2"/>
          <w:szCs w:val="22"/>
        </w:rPr>
      </w:pPr>
    </w:p>
    <w:p w:rsidR="00103B46" w:rsidRPr="0037139E" w:rsidRDefault="0089380F" w:rsidP="00E25788">
      <w:pPr>
        <w:suppressAutoHyphens/>
        <w:jc w:val="both"/>
        <w:rPr>
          <w:rFonts w:ascii="Times New Roman" w:hAnsi="Times New Roman"/>
          <w:szCs w:val="22"/>
        </w:rPr>
      </w:pPr>
      <w:r>
        <w:rPr>
          <w:rFonts w:ascii="Times New Roman" w:hAnsi="Times New Roman"/>
          <w:szCs w:val="22"/>
        </w:rPr>
        <w:t>A</w:t>
      </w:r>
      <w:r w:rsidR="00103B46" w:rsidRPr="0037139E">
        <w:rPr>
          <w:rFonts w:ascii="Times New Roman" w:hAnsi="Times New Roman"/>
          <w:szCs w:val="22"/>
        </w:rPr>
        <w:t xml:space="preserve"> Consultant will be selected in accordance with </w:t>
      </w:r>
      <w:r>
        <w:rPr>
          <w:rFonts w:ascii="Times New Roman" w:hAnsi="Times New Roman"/>
          <w:szCs w:val="22"/>
        </w:rPr>
        <w:t xml:space="preserve">the </w:t>
      </w:r>
      <w:r w:rsidRPr="003F27EA">
        <w:rPr>
          <w:rFonts w:ascii="Times New Roman" w:hAnsi="Times New Roman"/>
          <w:i/>
          <w:szCs w:val="22"/>
        </w:rPr>
        <w:t>Selection Based on the Consultants’ Qualifications (CQS)</w:t>
      </w:r>
      <w:r>
        <w:rPr>
          <w:rFonts w:ascii="Times New Roman" w:hAnsi="Times New Roman"/>
          <w:szCs w:val="22"/>
        </w:rPr>
        <w:t xml:space="preserve"> </w:t>
      </w:r>
      <w:r w:rsidR="00103B46" w:rsidRPr="0037139E">
        <w:rPr>
          <w:rFonts w:ascii="Times New Roman" w:hAnsi="Times New Roman"/>
          <w:szCs w:val="22"/>
        </w:rPr>
        <w:t xml:space="preserve">method </w:t>
      </w:r>
      <w:r>
        <w:rPr>
          <w:rFonts w:ascii="Times New Roman" w:hAnsi="Times New Roman"/>
          <w:szCs w:val="22"/>
        </w:rPr>
        <w:t xml:space="preserve">as </w:t>
      </w:r>
      <w:r w:rsidR="00103B46" w:rsidRPr="0037139E">
        <w:rPr>
          <w:rFonts w:ascii="Times New Roman" w:hAnsi="Times New Roman"/>
          <w:szCs w:val="22"/>
        </w:rPr>
        <w:t xml:space="preserve">set out in the </w:t>
      </w:r>
      <w:r w:rsidR="005D5E33" w:rsidRPr="0037139E">
        <w:rPr>
          <w:rFonts w:ascii="Times New Roman" w:hAnsi="Times New Roman"/>
          <w:szCs w:val="22"/>
        </w:rPr>
        <w:t>Section III of the Consultant</w:t>
      </w:r>
      <w:r w:rsidR="00103B46" w:rsidRPr="0037139E">
        <w:rPr>
          <w:rFonts w:ascii="Times New Roman" w:hAnsi="Times New Roman"/>
          <w:szCs w:val="22"/>
        </w:rPr>
        <w:t xml:space="preserve"> Guidelines.</w:t>
      </w:r>
    </w:p>
    <w:p w:rsidR="00916E24" w:rsidRPr="0037139E" w:rsidRDefault="00916E24" w:rsidP="00E25788">
      <w:pPr>
        <w:suppressAutoHyphens/>
        <w:jc w:val="both"/>
        <w:rPr>
          <w:rFonts w:ascii="Times New Roman" w:hAnsi="Times New Roman"/>
          <w:spacing w:val="-2"/>
          <w:szCs w:val="22"/>
        </w:rPr>
      </w:pPr>
    </w:p>
    <w:p w:rsidR="009830E4" w:rsidRPr="0037139E" w:rsidRDefault="00916E24" w:rsidP="00E25788">
      <w:pPr>
        <w:suppressAutoHyphens/>
        <w:jc w:val="both"/>
        <w:rPr>
          <w:rFonts w:ascii="Times New Roman" w:hAnsi="Times New Roman"/>
          <w:spacing w:val="-2"/>
          <w:szCs w:val="22"/>
        </w:rPr>
      </w:pPr>
      <w:r w:rsidRPr="0037139E">
        <w:rPr>
          <w:rFonts w:ascii="Times New Roman" w:hAnsi="Times New Roman"/>
          <w:spacing w:val="-2"/>
          <w:szCs w:val="22"/>
        </w:rPr>
        <w:t>F</w:t>
      </w:r>
      <w:r w:rsidR="009830E4" w:rsidRPr="0037139E">
        <w:rPr>
          <w:rFonts w:ascii="Times New Roman" w:hAnsi="Times New Roman"/>
          <w:spacing w:val="-2"/>
          <w:szCs w:val="22"/>
        </w:rPr>
        <w:t xml:space="preserve">urther information </w:t>
      </w:r>
      <w:r w:rsidRPr="0037139E">
        <w:rPr>
          <w:rFonts w:ascii="Times New Roman" w:hAnsi="Times New Roman"/>
          <w:spacing w:val="-2"/>
          <w:szCs w:val="22"/>
        </w:rPr>
        <w:t xml:space="preserve">can be obtained </w:t>
      </w:r>
      <w:r w:rsidR="00822D7D">
        <w:rPr>
          <w:rFonts w:ascii="Times New Roman" w:hAnsi="Times New Roman"/>
          <w:spacing w:val="-2"/>
          <w:szCs w:val="22"/>
        </w:rPr>
        <w:t xml:space="preserve">from the CFU </w:t>
      </w:r>
      <w:r w:rsidR="009830E4" w:rsidRPr="0037139E">
        <w:rPr>
          <w:rFonts w:ascii="Times New Roman" w:hAnsi="Times New Roman"/>
          <w:spacing w:val="-2"/>
          <w:szCs w:val="22"/>
        </w:rPr>
        <w:t xml:space="preserve">at the address below </w:t>
      </w:r>
      <w:r w:rsidR="00103B46" w:rsidRPr="0037139E">
        <w:rPr>
          <w:rFonts w:ascii="Times New Roman" w:hAnsi="Times New Roman"/>
          <w:spacing w:val="-2"/>
          <w:szCs w:val="22"/>
        </w:rPr>
        <w:t xml:space="preserve">from </w:t>
      </w:r>
      <w:r w:rsidR="00A94A9A" w:rsidRPr="0037139E">
        <w:rPr>
          <w:rFonts w:ascii="Times New Roman" w:hAnsi="Times New Roman"/>
          <w:spacing w:val="-2"/>
          <w:szCs w:val="22"/>
        </w:rPr>
        <w:t>0</w:t>
      </w:r>
      <w:r w:rsidR="003F27EA">
        <w:rPr>
          <w:rFonts w:ascii="Times New Roman" w:hAnsi="Times New Roman"/>
          <w:spacing w:val="-2"/>
          <w:szCs w:val="22"/>
        </w:rPr>
        <w:t>9:</w:t>
      </w:r>
      <w:r w:rsidR="009830E4" w:rsidRPr="0037139E">
        <w:rPr>
          <w:rFonts w:ascii="Times New Roman" w:hAnsi="Times New Roman"/>
          <w:spacing w:val="-2"/>
          <w:szCs w:val="22"/>
        </w:rPr>
        <w:t>00 to 1</w:t>
      </w:r>
      <w:r w:rsidR="00103B46" w:rsidRPr="0037139E">
        <w:rPr>
          <w:rFonts w:ascii="Times New Roman" w:hAnsi="Times New Roman"/>
          <w:spacing w:val="-2"/>
          <w:szCs w:val="22"/>
        </w:rPr>
        <w:t>5</w:t>
      </w:r>
      <w:r w:rsidR="003F27EA">
        <w:rPr>
          <w:rFonts w:ascii="Times New Roman" w:hAnsi="Times New Roman"/>
          <w:spacing w:val="-2"/>
          <w:szCs w:val="22"/>
        </w:rPr>
        <w:t>:</w:t>
      </w:r>
      <w:r w:rsidR="009830E4" w:rsidRPr="0037139E">
        <w:rPr>
          <w:rFonts w:ascii="Times New Roman" w:hAnsi="Times New Roman"/>
          <w:spacing w:val="-2"/>
          <w:szCs w:val="22"/>
        </w:rPr>
        <w:t>00 hours.</w:t>
      </w:r>
    </w:p>
    <w:p w:rsidR="009830E4" w:rsidRPr="0037139E" w:rsidRDefault="009830E4" w:rsidP="00E25788">
      <w:pPr>
        <w:suppressAutoHyphens/>
        <w:jc w:val="both"/>
        <w:rPr>
          <w:rFonts w:ascii="Times New Roman" w:hAnsi="Times New Roman"/>
          <w:spacing w:val="-2"/>
          <w:szCs w:val="22"/>
        </w:rPr>
      </w:pPr>
    </w:p>
    <w:p w:rsidR="003F27EA" w:rsidRDefault="003F27EA" w:rsidP="003F27EA">
      <w:pPr>
        <w:jc w:val="both"/>
        <w:rPr>
          <w:rFonts w:ascii="Times New Roman" w:hAnsi="Times New Roman"/>
          <w:szCs w:val="22"/>
        </w:rPr>
      </w:pPr>
      <w:r w:rsidRPr="00217E25">
        <w:rPr>
          <w:rFonts w:ascii="Times New Roman" w:hAnsi="Times New Roman"/>
          <w:spacing w:val="-2"/>
          <w:sz w:val="24"/>
          <w:szCs w:val="24"/>
        </w:rPr>
        <w:t xml:space="preserve">Expressions of interest </w:t>
      </w:r>
      <w:r w:rsidRPr="00EC3EA0">
        <w:rPr>
          <w:rFonts w:ascii="Times New Roman" w:hAnsi="Times New Roman"/>
          <w:spacing w:val="-2"/>
          <w:sz w:val="24"/>
          <w:szCs w:val="24"/>
        </w:rPr>
        <w:t xml:space="preserve">in English language </w:t>
      </w:r>
      <w:r w:rsidRPr="00217E25">
        <w:rPr>
          <w:rFonts w:ascii="Times New Roman" w:hAnsi="Times New Roman"/>
          <w:spacing w:val="-2"/>
          <w:sz w:val="24"/>
          <w:szCs w:val="24"/>
        </w:rPr>
        <w:t xml:space="preserve">must be </w:t>
      </w:r>
      <w:r>
        <w:rPr>
          <w:rFonts w:ascii="Times New Roman" w:hAnsi="Times New Roman"/>
          <w:spacing w:val="-2"/>
          <w:sz w:val="24"/>
          <w:szCs w:val="24"/>
        </w:rPr>
        <w:t>sent</w:t>
      </w:r>
      <w:r w:rsidRPr="00217E25">
        <w:rPr>
          <w:rFonts w:ascii="Times New Roman" w:hAnsi="Times New Roman"/>
          <w:spacing w:val="-2"/>
          <w:sz w:val="24"/>
          <w:szCs w:val="24"/>
        </w:rPr>
        <w:t xml:space="preserve"> in a written form to the </w:t>
      </w:r>
      <w:r w:rsidRPr="003F27EA">
        <w:rPr>
          <w:rFonts w:ascii="Times New Roman" w:hAnsi="Times New Roman"/>
          <w:b/>
          <w:spacing w:val="-2"/>
          <w:sz w:val="24"/>
          <w:szCs w:val="24"/>
        </w:rPr>
        <w:t>E-mail</w:t>
      </w:r>
      <w:r>
        <w:rPr>
          <w:rFonts w:ascii="Times New Roman" w:hAnsi="Times New Roman"/>
          <w:spacing w:val="-2"/>
          <w:sz w:val="24"/>
          <w:szCs w:val="24"/>
        </w:rPr>
        <w:t xml:space="preserve"> address below</w:t>
      </w:r>
      <w:r w:rsidRPr="00217E25">
        <w:rPr>
          <w:rFonts w:ascii="Times New Roman" w:hAnsi="Times New Roman"/>
          <w:spacing w:val="-2"/>
          <w:sz w:val="24"/>
          <w:szCs w:val="24"/>
        </w:rPr>
        <w:t xml:space="preserve">, by </w:t>
      </w:r>
      <w:r w:rsidR="00C94412">
        <w:rPr>
          <w:rFonts w:ascii="Times New Roman" w:hAnsi="Times New Roman"/>
          <w:b/>
          <w:spacing w:val="-2"/>
          <w:sz w:val="24"/>
          <w:szCs w:val="24"/>
        </w:rPr>
        <w:t>March 0</w:t>
      </w:r>
      <w:r w:rsidR="002560F8">
        <w:rPr>
          <w:rFonts w:ascii="Times New Roman" w:hAnsi="Times New Roman"/>
          <w:b/>
          <w:spacing w:val="-2"/>
          <w:sz w:val="24"/>
          <w:szCs w:val="24"/>
        </w:rPr>
        <w:t>2</w:t>
      </w:r>
      <w:bookmarkStart w:id="0" w:name="_GoBack"/>
      <w:bookmarkEnd w:id="0"/>
      <w:r>
        <w:rPr>
          <w:rFonts w:ascii="Times New Roman" w:hAnsi="Times New Roman"/>
          <w:b/>
          <w:spacing w:val="-2"/>
          <w:sz w:val="24"/>
          <w:szCs w:val="24"/>
        </w:rPr>
        <w:t>, 2019</w:t>
      </w:r>
      <w:r w:rsidRPr="00EC3EA0">
        <w:rPr>
          <w:rFonts w:ascii="Times New Roman" w:hAnsi="Times New Roman"/>
          <w:b/>
          <w:spacing w:val="-2"/>
          <w:sz w:val="24"/>
          <w:szCs w:val="24"/>
        </w:rPr>
        <w:t>, 12:00 hours, noon</w:t>
      </w:r>
      <w:r>
        <w:rPr>
          <w:rFonts w:ascii="Times New Roman" w:hAnsi="Times New Roman"/>
          <w:spacing w:val="-2"/>
          <w:sz w:val="24"/>
          <w:szCs w:val="24"/>
        </w:rPr>
        <w:t xml:space="preserve">, </w:t>
      </w:r>
      <w:proofErr w:type="gramStart"/>
      <w:r w:rsidRPr="00EC3EA0">
        <w:rPr>
          <w:rFonts w:ascii="Times New Roman" w:hAnsi="Times New Roman"/>
          <w:spacing w:val="-2"/>
          <w:sz w:val="24"/>
          <w:szCs w:val="24"/>
        </w:rPr>
        <w:t>local</w:t>
      </w:r>
      <w:proofErr w:type="gramEnd"/>
      <w:r w:rsidRPr="00EC3EA0">
        <w:rPr>
          <w:rFonts w:ascii="Times New Roman" w:hAnsi="Times New Roman"/>
          <w:spacing w:val="-2"/>
          <w:sz w:val="24"/>
          <w:szCs w:val="24"/>
        </w:rPr>
        <w:t xml:space="preserve"> time</w:t>
      </w:r>
      <w:r w:rsidRPr="00217E25">
        <w:rPr>
          <w:rFonts w:ascii="Times New Roman" w:hAnsi="Times New Roman"/>
          <w:spacing w:val="-2"/>
          <w:sz w:val="24"/>
          <w:szCs w:val="24"/>
        </w:rPr>
        <w:t>.</w:t>
      </w:r>
      <w:r w:rsidRPr="00EC3EA0">
        <w:rPr>
          <w:rFonts w:ascii="Times New Roman" w:hAnsi="Times New Roman"/>
          <w:szCs w:val="22"/>
        </w:rPr>
        <w:t xml:space="preserve"> </w:t>
      </w:r>
    </w:p>
    <w:p w:rsidR="003F27EA" w:rsidRDefault="003F27EA" w:rsidP="003F27EA">
      <w:pPr>
        <w:suppressAutoHyphens/>
        <w:rPr>
          <w:rFonts w:ascii="Times New Roman" w:hAnsi="Times New Roman"/>
          <w:spacing w:val="-2"/>
          <w:sz w:val="24"/>
        </w:rPr>
      </w:pPr>
    </w:p>
    <w:p w:rsidR="003F27EA" w:rsidRPr="00E62241" w:rsidRDefault="003F27EA" w:rsidP="003F27EA">
      <w:pPr>
        <w:suppressAutoHyphens/>
        <w:jc w:val="both"/>
        <w:rPr>
          <w:rFonts w:ascii="Times New Roman" w:hAnsi="Times New Roman"/>
          <w:iCs/>
          <w:spacing w:val="-2"/>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
        <w:gridCol w:w="3870"/>
        <w:gridCol w:w="4042"/>
      </w:tblGrid>
      <w:tr w:rsidR="003F27EA" w:rsidRPr="00E40280" w:rsidTr="00323ED9">
        <w:tc>
          <w:tcPr>
            <w:tcW w:w="1088" w:type="dxa"/>
            <w:shd w:val="clear" w:color="auto" w:fill="auto"/>
            <w:vAlign w:val="center"/>
          </w:tcPr>
          <w:p w:rsidR="003F27EA" w:rsidRPr="00316E86" w:rsidRDefault="003F27EA" w:rsidP="00323ED9">
            <w:pPr>
              <w:spacing w:after="75" w:line="360" w:lineRule="atLeast"/>
              <w:rPr>
                <w:rFonts w:ascii="Times New Roman" w:hAnsi="Times New Roman"/>
                <w:b/>
                <w:spacing w:val="-2"/>
                <w:sz w:val="24"/>
              </w:rPr>
            </w:pPr>
            <w:r w:rsidRPr="00316E86">
              <w:rPr>
                <w:rFonts w:ascii="Times New Roman" w:hAnsi="Times New Roman"/>
                <w:b/>
                <w:spacing w:val="-2"/>
                <w:sz w:val="24"/>
              </w:rPr>
              <w:t>Contact:</w:t>
            </w:r>
          </w:p>
        </w:tc>
        <w:tc>
          <w:tcPr>
            <w:tcW w:w="3870" w:type="dxa"/>
            <w:shd w:val="clear" w:color="auto" w:fill="auto"/>
            <w:vAlign w:val="center"/>
          </w:tcPr>
          <w:p w:rsidR="003F27EA" w:rsidRPr="00316E86" w:rsidRDefault="003F27EA" w:rsidP="00323ED9">
            <w:pPr>
              <w:spacing w:after="75" w:line="360" w:lineRule="atLeast"/>
              <w:rPr>
                <w:rFonts w:ascii="Times New Roman" w:hAnsi="Times New Roman"/>
                <w:b/>
                <w:spacing w:val="-2"/>
                <w:sz w:val="24"/>
              </w:rPr>
            </w:pPr>
            <w:r w:rsidRPr="00316E86">
              <w:rPr>
                <w:rFonts w:ascii="Times New Roman" w:hAnsi="Times New Roman"/>
                <w:b/>
                <w:spacing w:val="-2"/>
                <w:sz w:val="24"/>
              </w:rPr>
              <w:t>E–mail:</w:t>
            </w:r>
          </w:p>
        </w:tc>
        <w:tc>
          <w:tcPr>
            <w:tcW w:w="4042" w:type="dxa"/>
            <w:shd w:val="clear" w:color="auto" w:fill="auto"/>
            <w:vAlign w:val="center"/>
          </w:tcPr>
          <w:p w:rsidR="003F27EA" w:rsidRPr="00316E86" w:rsidRDefault="003F27EA" w:rsidP="00323ED9">
            <w:pPr>
              <w:spacing w:after="75" w:line="360" w:lineRule="atLeast"/>
              <w:rPr>
                <w:rFonts w:ascii="Times New Roman" w:hAnsi="Times New Roman"/>
                <w:b/>
                <w:spacing w:val="-2"/>
                <w:sz w:val="24"/>
              </w:rPr>
            </w:pPr>
            <w:r w:rsidRPr="00316E86">
              <w:rPr>
                <w:rFonts w:ascii="Times New Roman" w:hAnsi="Times New Roman"/>
                <w:b/>
                <w:spacing w:val="-2"/>
                <w:sz w:val="24"/>
              </w:rPr>
              <w:t>Address:</w:t>
            </w:r>
          </w:p>
        </w:tc>
      </w:tr>
      <w:tr w:rsidR="003F27EA" w:rsidRPr="00E40280" w:rsidTr="00323ED9">
        <w:trPr>
          <w:trHeight w:val="1248"/>
        </w:trPr>
        <w:tc>
          <w:tcPr>
            <w:tcW w:w="1088" w:type="dxa"/>
            <w:shd w:val="clear" w:color="auto" w:fill="auto"/>
          </w:tcPr>
          <w:p w:rsidR="003F27EA" w:rsidRPr="00E40280" w:rsidRDefault="003F27EA" w:rsidP="00323ED9">
            <w:pPr>
              <w:spacing w:after="75" w:line="360" w:lineRule="atLeast"/>
              <w:rPr>
                <w:rFonts w:ascii="Arial" w:hAnsi="Arial" w:cs="Arial"/>
                <w:color w:val="555556"/>
                <w:sz w:val="21"/>
                <w:szCs w:val="21"/>
              </w:rPr>
            </w:pPr>
            <w:r w:rsidRPr="00E40280">
              <w:rPr>
                <w:rFonts w:ascii="Times New Roman" w:hAnsi="Times New Roman"/>
                <w:spacing w:val="-2"/>
                <w:sz w:val="24"/>
              </w:rPr>
              <w:t>To:</w:t>
            </w:r>
          </w:p>
        </w:tc>
        <w:tc>
          <w:tcPr>
            <w:tcW w:w="3870" w:type="dxa"/>
            <w:shd w:val="clear" w:color="auto" w:fill="auto"/>
          </w:tcPr>
          <w:p w:rsidR="003F27EA" w:rsidRPr="00E40280" w:rsidRDefault="00835095" w:rsidP="00323ED9">
            <w:pPr>
              <w:spacing w:line="360" w:lineRule="atLeast"/>
              <w:rPr>
                <w:rFonts w:ascii="Times New Roman" w:hAnsi="Times New Roman"/>
                <w:spacing w:val="-2"/>
                <w:sz w:val="24"/>
                <w:szCs w:val="24"/>
              </w:rPr>
            </w:pPr>
            <w:hyperlink r:id="rId9" w:history="1">
              <w:r w:rsidR="003F27EA" w:rsidRPr="00E40280">
                <w:rPr>
                  <w:rStyle w:val="Hyperlink"/>
                  <w:rFonts w:ascii="Times New Roman" w:hAnsi="Times New Roman"/>
                  <w:sz w:val="24"/>
                  <w:szCs w:val="24"/>
                </w:rPr>
                <w:t>ljiljana.krejovic@mfin.gov.rs</w:t>
              </w:r>
            </w:hyperlink>
          </w:p>
          <w:p w:rsidR="003F27EA" w:rsidRPr="00E40280" w:rsidRDefault="003F27EA" w:rsidP="00323ED9">
            <w:pPr>
              <w:spacing w:after="75" w:line="360" w:lineRule="atLeast"/>
              <w:rPr>
                <w:rFonts w:ascii="Times New Roman" w:hAnsi="Times New Roman"/>
                <w:spacing w:val="-2"/>
                <w:sz w:val="24"/>
              </w:rPr>
            </w:pPr>
            <w:proofErr w:type="spellStart"/>
            <w:r w:rsidRPr="00E40280">
              <w:rPr>
                <w:rFonts w:ascii="Times New Roman" w:hAnsi="Times New Roman"/>
                <w:spacing w:val="-2"/>
                <w:sz w:val="24"/>
              </w:rPr>
              <w:t>Ms</w:t>
            </w:r>
            <w:proofErr w:type="spellEnd"/>
            <w:r w:rsidRPr="00E40280">
              <w:rPr>
                <w:rFonts w:ascii="Times New Roman" w:hAnsi="Times New Roman"/>
                <w:spacing w:val="-2"/>
                <w:sz w:val="24"/>
              </w:rPr>
              <w:t xml:space="preserve"> Ljiljana </w:t>
            </w:r>
            <w:proofErr w:type="spellStart"/>
            <w:r w:rsidRPr="00E40280">
              <w:rPr>
                <w:rFonts w:ascii="Times New Roman" w:hAnsi="Times New Roman"/>
                <w:spacing w:val="-2"/>
                <w:sz w:val="24"/>
              </w:rPr>
              <w:t>Krejovic</w:t>
            </w:r>
            <w:proofErr w:type="spellEnd"/>
          </w:p>
          <w:p w:rsidR="003F27EA" w:rsidRPr="00E40280" w:rsidRDefault="003F27EA" w:rsidP="00323ED9">
            <w:pPr>
              <w:spacing w:after="75" w:line="360" w:lineRule="atLeast"/>
              <w:rPr>
                <w:rFonts w:ascii="Times New Roman" w:hAnsi="Times New Roman"/>
                <w:spacing w:val="-2"/>
                <w:sz w:val="24"/>
                <w:szCs w:val="24"/>
              </w:rPr>
            </w:pPr>
            <w:r w:rsidRPr="00E40280">
              <w:rPr>
                <w:rFonts w:ascii="Times New Roman" w:hAnsi="Times New Roman"/>
                <w:spacing w:val="-2"/>
                <w:sz w:val="24"/>
              </w:rPr>
              <w:t>Procurement Specialist</w:t>
            </w:r>
          </w:p>
        </w:tc>
        <w:tc>
          <w:tcPr>
            <w:tcW w:w="4042" w:type="dxa"/>
            <w:vMerge w:val="restart"/>
            <w:shd w:val="clear" w:color="auto" w:fill="auto"/>
          </w:tcPr>
          <w:p w:rsidR="003F27EA" w:rsidRPr="00E40280" w:rsidRDefault="003F27EA" w:rsidP="00323ED9">
            <w:pPr>
              <w:spacing w:before="120"/>
              <w:rPr>
                <w:rFonts w:ascii="Times New Roman" w:hAnsi="Times New Roman"/>
                <w:spacing w:val="-2"/>
                <w:sz w:val="24"/>
              </w:rPr>
            </w:pPr>
            <w:r w:rsidRPr="00316E86">
              <w:rPr>
                <w:rFonts w:ascii="Times New Roman" w:hAnsi="Times New Roman"/>
                <w:spacing w:val="-2"/>
                <w:sz w:val="24"/>
              </w:rPr>
              <w:t xml:space="preserve">Ministry of </w:t>
            </w:r>
            <w:r w:rsidRPr="00E40280">
              <w:rPr>
                <w:rFonts w:ascii="Times New Roman" w:hAnsi="Times New Roman"/>
                <w:spacing w:val="-2"/>
                <w:sz w:val="24"/>
              </w:rPr>
              <w:t>Finance</w:t>
            </w:r>
          </w:p>
          <w:p w:rsidR="003F27EA" w:rsidRPr="00E40280" w:rsidRDefault="003F27EA" w:rsidP="00323ED9">
            <w:pPr>
              <w:spacing w:before="120"/>
              <w:rPr>
                <w:rFonts w:ascii="Times New Roman" w:hAnsi="Times New Roman"/>
                <w:spacing w:val="-2"/>
                <w:sz w:val="24"/>
              </w:rPr>
            </w:pPr>
            <w:r w:rsidRPr="00E40280">
              <w:rPr>
                <w:rFonts w:ascii="Times New Roman" w:hAnsi="Times New Roman"/>
                <w:spacing w:val="-2"/>
                <w:sz w:val="24"/>
              </w:rPr>
              <w:t>Central Fiduciary Unit</w:t>
            </w:r>
          </w:p>
          <w:p w:rsidR="003F27EA" w:rsidRPr="00E40280" w:rsidRDefault="003F27EA" w:rsidP="00323ED9">
            <w:pPr>
              <w:spacing w:before="120"/>
              <w:rPr>
                <w:rFonts w:ascii="Times New Roman" w:hAnsi="Times New Roman"/>
                <w:spacing w:val="-2"/>
                <w:sz w:val="24"/>
              </w:rPr>
            </w:pPr>
            <w:r w:rsidRPr="00E40280">
              <w:rPr>
                <w:rFonts w:ascii="Times New Roman" w:hAnsi="Times New Roman"/>
                <w:spacing w:val="-2"/>
                <w:sz w:val="24"/>
              </w:rPr>
              <w:t>3-5 Sremska St</w:t>
            </w:r>
          </w:p>
          <w:p w:rsidR="003F27EA" w:rsidRPr="00E40280" w:rsidRDefault="003F27EA" w:rsidP="00323ED9">
            <w:pPr>
              <w:spacing w:before="120"/>
              <w:rPr>
                <w:rFonts w:ascii="Times New Roman" w:hAnsi="Times New Roman"/>
                <w:spacing w:val="-2"/>
                <w:sz w:val="24"/>
              </w:rPr>
            </w:pPr>
            <w:r w:rsidRPr="00E40280">
              <w:rPr>
                <w:rFonts w:ascii="Times New Roman" w:hAnsi="Times New Roman"/>
                <w:spacing w:val="-2"/>
                <w:sz w:val="24"/>
              </w:rPr>
              <w:t>11000 Belgrade, Serbia</w:t>
            </w:r>
          </w:p>
          <w:p w:rsidR="003F27EA" w:rsidRPr="00E40280" w:rsidRDefault="003F27EA" w:rsidP="00323ED9">
            <w:pPr>
              <w:spacing w:before="120"/>
              <w:rPr>
                <w:rFonts w:ascii="Times New Roman" w:hAnsi="Times New Roman"/>
                <w:spacing w:val="-2"/>
                <w:sz w:val="24"/>
              </w:rPr>
            </w:pPr>
            <w:r w:rsidRPr="00316E86">
              <w:rPr>
                <w:rFonts w:ascii="Times New Roman" w:hAnsi="Times New Roman"/>
                <w:spacing w:val="-2"/>
                <w:sz w:val="24"/>
              </w:rPr>
              <w:t xml:space="preserve">Tel/Fax: (+381 11) </w:t>
            </w:r>
            <w:r w:rsidRPr="003F770A">
              <w:rPr>
                <w:rFonts w:ascii="Times New Roman" w:hAnsi="Times New Roman"/>
                <w:spacing w:val="-2"/>
                <w:sz w:val="24"/>
              </w:rPr>
              <w:t>202-15-87</w:t>
            </w:r>
            <w:r w:rsidRPr="00316E86">
              <w:rPr>
                <w:rFonts w:ascii="Times New Roman" w:hAnsi="Times New Roman"/>
                <w:spacing w:val="-2"/>
                <w:sz w:val="24"/>
              </w:rPr>
              <w:t>       </w:t>
            </w:r>
          </w:p>
        </w:tc>
      </w:tr>
      <w:tr w:rsidR="003F27EA" w:rsidRPr="00E40280" w:rsidTr="00323ED9">
        <w:tc>
          <w:tcPr>
            <w:tcW w:w="1088" w:type="dxa"/>
            <w:shd w:val="clear" w:color="auto" w:fill="auto"/>
          </w:tcPr>
          <w:p w:rsidR="003F27EA" w:rsidRPr="00E40280" w:rsidRDefault="003F27EA" w:rsidP="00323ED9">
            <w:pPr>
              <w:spacing w:after="75" w:line="360" w:lineRule="atLeast"/>
              <w:rPr>
                <w:rFonts w:ascii="Arial" w:hAnsi="Arial" w:cs="Arial"/>
                <w:color w:val="555556"/>
                <w:sz w:val="21"/>
                <w:szCs w:val="21"/>
              </w:rPr>
            </w:pPr>
            <w:r w:rsidRPr="00E40280">
              <w:rPr>
                <w:rFonts w:ascii="Times New Roman" w:hAnsi="Times New Roman"/>
                <w:spacing w:val="-2"/>
                <w:sz w:val="24"/>
              </w:rPr>
              <w:t>Cc:</w:t>
            </w:r>
          </w:p>
        </w:tc>
        <w:tc>
          <w:tcPr>
            <w:tcW w:w="3870" w:type="dxa"/>
            <w:shd w:val="clear" w:color="auto" w:fill="auto"/>
          </w:tcPr>
          <w:p w:rsidR="003F27EA" w:rsidRPr="00E40280" w:rsidRDefault="00835095" w:rsidP="00323ED9">
            <w:pPr>
              <w:spacing w:line="360" w:lineRule="atLeast"/>
              <w:rPr>
                <w:rFonts w:ascii="Times New Roman" w:hAnsi="Times New Roman"/>
                <w:spacing w:val="-2"/>
                <w:sz w:val="24"/>
                <w:szCs w:val="24"/>
              </w:rPr>
            </w:pPr>
            <w:hyperlink r:id="rId10" w:history="1">
              <w:r w:rsidR="003F27EA" w:rsidRPr="00E40280">
                <w:rPr>
                  <w:rStyle w:val="Hyperlink"/>
                  <w:rFonts w:ascii="Times New Roman" w:hAnsi="Times New Roman"/>
                  <w:sz w:val="24"/>
                  <w:szCs w:val="24"/>
                </w:rPr>
                <w:t>ljiljana.dzuver@mfin.gov.rs</w:t>
              </w:r>
            </w:hyperlink>
          </w:p>
        </w:tc>
        <w:tc>
          <w:tcPr>
            <w:tcW w:w="4042" w:type="dxa"/>
            <w:vMerge/>
            <w:shd w:val="clear" w:color="auto" w:fill="auto"/>
          </w:tcPr>
          <w:p w:rsidR="003F27EA" w:rsidRPr="00E40280" w:rsidRDefault="003F27EA" w:rsidP="00323ED9">
            <w:pPr>
              <w:spacing w:after="75" w:line="360" w:lineRule="atLeast"/>
              <w:rPr>
                <w:rFonts w:ascii="Times New Roman" w:hAnsi="Times New Roman"/>
                <w:spacing w:val="-2"/>
                <w:sz w:val="24"/>
              </w:rPr>
            </w:pPr>
          </w:p>
        </w:tc>
      </w:tr>
      <w:tr w:rsidR="003F27EA" w:rsidRPr="00E40280" w:rsidTr="00323ED9">
        <w:tc>
          <w:tcPr>
            <w:tcW w:w="1088" w:type="dxa"/>
            <w:shd w:val="clear" w:color="auto" w:fill="auto"/>
          </w:tcPr>
          <w:p w:rsidR="003F27EA" w:rsidRPr="00E40280" w:rsidRDefault="003F27EA" w:rsidP="00323ED9">
            <w:pPr>
              <w:spacing w:after="75" w:line="360" w:lineRule="atLeast"/>
              <w:rPr>
                <w:rFonts w:ascii="Times New Roman" w:hAnsi="Times New Roman"/>
                <w:spacing w:val="-2"/>
                <w:sz w:val="24"/>
              </w:rPr>
            </w:pPr>
            <w:r>
              <w:rPr>
                <w:rFonts w:ascii="Times New Roman" w:hAnsi="Times New Roman"/>
                <w:spacing w:val="-2"/>
                <w:sz w:val="24"/>
              </w:rPr>
              <w:t>Cc:</w:t>
            </w:r>
          </w:p>
        </w:tc>
        <w:tc>
          <w:tcPr>
            <w:tcW w:w="3870" w:type="dxa"/>
            <w:shd w:val="clear" w:color="auto" w:fill="auto"/>
          </w:tcPr>
          <w:p w:rsidR="003F27EA" w:rsidRDefault="00835095" w:rsidP="00323ED9">
            <w:pPr>
              <w:spacing w:line="360" w:lineRule="atLeast"/>
            </w:pPr>
            <w:hyperlink r:id="rId11" w:history="1">
              <w:r w:rsidR="003F27EA" w:rsidRPr="003F770A">
                <w:rPr>
                  <w:rStyle w:val="Hyperlink"/>
                  <w:rFonts w:ascii="Times New Roman" w:hAnsi="Times New Roman"/>
                  <w:sz w:val="24"/>
                  <w:szCs w:val="24"/>
                </w:rPr>
                <w:t>ecec</w:t>
              </w:r>
              <w:r w:rsidR="003F27EA" w:rsidRPr="00B9323F">
                <w:rPr>
                  <w:rStyle w:val="Hyperlink"/>
                </w:rPr>
                <w:t>@</w:t>
              </w:r>
              <w:r w:rsidR="003F27EA" w:rsidRPr="003F770A">
                <w:rPr>
                  <w:rStyle w:val="Hyperlink"/>
                  <w:rFonts w:ascii="Times New Roman" w:hAnsi="Times New Roman"/>
                  <w:sz w:val="24"/>
                  <w:szCs w:val="24"/>
                </w:rPr>
                <w:t>mpn</w:t>
              </w:r>
              <w:r w:rsidR="003F27EA" w:rsidRPr="00B9323F">
                <w:rPr>
                  <w:rStyle w:val="Hyperlink"/>
                </w:rPr>
                <w:t>.</w:t>
              </w:r>
              <w:r w:rsidR="003F27EA" w:rsidRPr="003F770A">
                <w:rPr>
                  <w:rStyle w:val="Hyperlink"/>
                  <w:rFonts w:ascii="Times New Roman" w:hAnsi="Times New Roman"/>
                  <w:sz w:val="24"/>
                  <w:szCs w:val="24"/>
                </w:rPr>
                <w:t>gov</w:t>
              </w:r>
              <w:r w:rsidR="003F27EA" w:rsidRPr="00B9323F">
                <w:rPr>
                  <w:rStyle w:val="Hyperlink"/>
                </w:rPr>
                <w:t>.</w:t>
              </w:r>
              <w:r w:rsidR="003F27EA" w:rsidRPr="003F770A">
                <w:rPr>
                  <w:rStyle w:val="Hyperlink"/>
                  <w:rFonts w:ascii="Times New Roman" w:hAnsi="Times New Roman"/>
                  <w:sz w:val="24"/>
                  <w:szCs w:val="24"/>
                </w:rPr>
                <w:t>rs</w:t>
              </w:r>
            </w:hyperlink>
          </w:p>
          <w:p w:rsidR="003F27EA" w:rsidRDefault="003F27EA" w:rsidP="00323ED9">
            <w:pPr>
              <w:spacing w:line="360" w:lineRule="atLeast"/>
            </w:pPr>
          </w:p>
        </w:tc>
        <w:tc>
          <w:tcPr>
            <w:tcW w:w="4042" w:type="dxa"/>
            <w:shd w:val="clear" w:color="auto" w:fill="auto"/>
          </w:tcPr>
          <w:p w:rsidR="003F27EA" w:rsidRPr="00E40280" w:rsidRDefault="003F27EA" w:rsidP="00323ED9">
            <w:pPr>
              <w:spacing w:after="75" w:line="360" w:lineRule="atLeast"/>
              <w:rPr>
                <w:rFonts w:ascii="Times New Roman" w:hAnsi="Times New Roman"/>
                <w:spacing w:val="-2"/>
                <w:sz w:val="24"/>
              </w:rPr>
            </w:pPr>
          </w:p>
        </w:tc>
      </w:tr>
    </w:tbl>
    <w:p w:rsidR="00A94A9A" w:rsidRPr="004B37D4" w:rsidRDefault="00A94A9A" w:rsidP="004B37D4">
      <w:pPr>
        <w:tabs>
          <w:tab w:val="left" w:pos="2475"/>
        </w:tabs>
        <w:suppressAutoHyphens/>
        <w:rPr>
          <w:rFonts w:ascii="Times New Roman" w:hAnsi="Times New Roman"/>
          <w:spacing w:val="-2"/>
          <w:sz w:val="2"/>
          <w:szCs w:val="2"/>
        </w:rPr>
      </w:pPr>
    </w:p>
    <w:sectPr w:rsidR="00A94A9A" w:rsidRPr="004B37D4" w:rsidSect="00E25788">
      <w:headerReference w:type="default" r:id="rId12"/>
      <w:endnotePr>
        <w:numFmt w:val="decimal"/>
      </w:endnotePr>
      <w:pgSz w:w="12240" w:h="15840"/>
      <w:pgMar w:top="720" w:right="720" w:bottom="720" w:left="720"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095" w:rsidRDefault="00835095">
      <w:r>
        <w:separator/>
      </w:r>
    </w:p>
  </w:endnote>
  <w:endnote w:type="continuationSeparator" w:id="0">
    <w:p w:rsidR="00835095" w:rsidRDefault="00835095">
      <w:r>
        <w:rPr>
          <w:sz w:val="24"/>
        </w:rPr>
        <w:t xml:space="preserve"> </w:t>
      </w:r>
    </w:p>
  </w:endnote>
  <w:endnote w:type="continuationNotice" w:id="1">
    <w:p w:rsidR="00835095" w:rsidRDefault="0083509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G Ti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095" w:rsidRDefault="00835095">
      <w:r>
        <w:rPr>
          <w:sz w:val="24"/>
        </w:rPr>
        <w:separator/>
      </w:r>
    </w:p>
  </w:footnote>
  <w:footnote w:type="continuationSeparator" w:id="0">
    <w:p w:rsidR="00835095" w:rsidRDefault="00835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E4" w:rsidRDefault="009830E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32266"/>
    <w:multiLevelType w:val="hybridMultilevel"/>
    <w:tmpl w:val="BBB223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73737"/>
    <w:multiLevelType w:val="hybridMultilevel"/>
    <w:tmpl w:val="9E28DBFE"/>
    <w:lvl w:ilvl="0" w:tplc="D90A09A6">
      <w:start w:val="1"/>
      <w:numFmt w:val="bullet"/>
      <w:lvlText w:val=""/>
      <w:lvlJc w:val="left"/>
      <w:pPr>
        <w:ind w:left="720" w:hanging="360"/>
      </w:pPr>
      <w:rPr>
        <w:rFonts w:ascii="Wingdings" w:hAnsi="Wingdings" w:hint="default"/>
        <w:color w:val="C00000"/>
        <w:u w:color="FFFFFF" w:themeColor="background1"/>
      </w:rPr>
    </w:lvl>
    <w:lvl w:ilvl="1" w:tplc="08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740141"/>
    <w:multiLevelType w:val="hybridMultilevel"/>
    <w:tmpl w:val="B0901434"/>
    <w:lvl w:ilvl="0" w:tplc="D90A09A6">
      <w:start w:val="1"/>
      <w:numFmt w:val="bullet"/>
      <w:lvlText w:val=""/>
      <w:lvlJc w:val="left"/>
      <w:pPr>
        <w:ind w:left="720" w:hanging="360"/>
      </w:pPr>
      <w:rPr>
        <w:rFonts w:ascii="Wingdings" w:hAnsi="Wingdings" w:hint="default"/>
        <w:color w:val="C00000"/>
        <w:u w:color="FFFFFF" w:themeColor="background1"/>
      </w:rPr>
    </w:lvl>
    <w:lvl w:ilvl="1" w:tplc="FE3876C2">
      <w:start w:val="31"/>
      <w:numFmt w:val="bullet"/>
      <w:lvlText w:val="-"/>
      <w:lvlJc w:val="left"/>
      <w:pPr>
        <w:ind w:left="1440" w:hanging="360"/>
      </w:pPr>
      <w:rPr>
        <w:rFonts w:ascii="Arial" w:eastAsia="MS PGothic"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163D45"/>
    <w:multiLevelType w:val="hybridMultilevel"/>
    <w:tmpl w:val="A4E44F2E"/>
    <w:lvl w:ilvl="0" w:tplc="D90A09A6">
      <w:start w:val="1"/>
      <w:numFmt w:val="bullet"/>
      <w:lvlText w:val=""/>
      <w:lvlJc w:val="left"/>
      <w:pPr>
        <w:ind w:left="1440" w:hanging="360"/>
      </w:pPr>
      <w:rPr>
        <w:rFonts w:ascii="Wingdings" w:hAnsi="Wingdings" w:hint="default"/>
        <w:color w:val="C00000"/>
        <w:u w:color="FFFFFF" w:themeColor="background1"/>
      </w:rPr>
    </w:lvl>
    <w:lvl w:ilvl="1" w:tplc="E9F4BAE6">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756817"/>
    <w:multiLevelType w:val="hybridMultilevel"/>
    <w:tmpl w:val="0A886C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85F70F3"/>
    <w:multiLevelType w:val="hybridMultilevel"/>
    <w:tmpl w:val="B86EC5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FC148C"/>
    <w:multiLevelType w:val="hybridMultilevel"/>
    <w:tmpl w:val="EAD0C4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B8"/>
    <w:rsid w:val="00050CBE"/>
    <w:rsid w:val="00095FB7"/>
    <w:rsid w:val="000A4184"/>
    <w:rsid w:val="000C4041"/>
    <w:rsid w:val="00103B46"/>
    <w:rsid w:val="00131C96"/>
    <w:rsid w:val="001509E9"/>
    <w:rsid w:val="001836DB"/>
    <w:rsid w:val="00186F7D"/>
    <w:rsid w:val="001B0D84"/>
    <w:rsid w:val="001C2BCD"/>
    <w:rsid w:val="001D70EB"/>
    <w:rsid w:val="0025144D"/>
    <w:rsid w:val="002560F8"/>
    <w:rsid w:val="00270FD2"/>
    <w:rsid w:val="002727A9"/>
    <w:rsid w:val="002B522F"/>
    <w:rsid w:val="002E530F"/>
    <w:rsid w:val="00332518"/>
    <w:rsid w:val="00357959"/>
    <w:rsid w:val="0037139E"/>
    <w:rsid w:val="00395649"/>
    <w:rsid w:val="003C2D23"/>
    <w:rsid w:val="003D09DC"/>
    <w:rsid w:val="003F27EA"/>
    <w:rsid w:val="004009C6"/>
    <w:rsid w:val="0040538F"/>
    <w:rsid w:val="00423B83"/>
    <w:rsid w:val="0043084B"/>
    <w:rsid w:val="00430FB4"/>
    <w:rsid w:val="004560B6"/>
    <w:rsid w:val="00495038"/>
    <w:rsid w:val="004B37D4"/>
    <w:rsid w:val="004E721D"/>
    <w:rsid w:val="004F0EE9"/>
    <w:rsid w:val="0054445F"/>
    <w:rsid w:val="005D5E33"/>
    <w:rsid w:val="00696F98"/>
    <w:rsid w:val="006D6898"/>
    <w:rsid w:val="006F3706"/>
    <w:rsid w:val="00732F3E"/>
    <w:rsid w:val="007629BB"/>
    <w:rsid w:val="007B4CE4"/>
    <w:rsid w:val="007C11BE"/>
    <w:rsid w:val="007D59F6"/>
    <w:rsid w:val="007E72D3"/>
    <w:rsid w:val="00811525"/>
    <w:rsid w:val="00822D7D"/>
    <w:rsid w:val="00835095"/>
    <w:rsid w:val="00875FFD"/>
    <w:rsid w:val="0087623A"/>
    <w:rsid w:val="008929AC"/>
    <w:rsid w:val="00892C92"/>
    <w:rsid w:val="0089380F"/>
    <w:rsid w:val="008A4AA7"/>
    <w:rsid w:val="008D5364"/>
    <w:rsid w:val="00916E24"/>
    <w:rsid w:val="00930962"/>
    <w:rsid w:val="00930D65"/>
    <w:rsid w:val="0093490C"/>
    <w:rsid w:val="009830E4"/>
    <w:rsid w:val="009A7BEB"/>
    <w:rsid w:val="009B04A5"/>
    <w:rsid w:val="009E3905"/>
    <w:rsid w:val="009E4A48"/>
    <w:rsid w:val="00A05A45"/>
    <w:rsid w:val="00A05DE2"/>
    <w:rsid w:val="00A313BB"/>
    <w:rsid w:val="00A62834"/>
    <w:rsid w:val="00A94A9A"/>
    <w:rsid w:val="00AD2E13"/>
    <w:rsid w:val="00B21FC4"/>
    <w:rsid w:val="00B3630A"/>
    <w:rsid w:val="00B74B11"/>
    <w:rsid w:val="00B74CEC"/>
    <w:rsid w:val="00BA4299"/>
    <w:rsid w:val="00BB61C2"/>
    <w:rsid w:val="00BC1BB9"/>
    <w:rsid w:val="00BD6CBC"/>
    <w:rsid w:val="00C05D26"/>
    <w:rsid w:val="00C155E6"/>
    <w:rsid w:val="00C15DFF"/>
    <w:rsid w:val="00C94412"/>
    <w:rsid w:val="00CE0D2A"/>
    <w:rsid w:val="00D300DD"/>
    <w:rsid w:val="00D83BCE"/>
    <w:rsid w:val="00DA15DD"/>
    <w:rsid w:val="00DB4425"/>
    <w:rsid w:val="00DC634A"/>
    <w:rsid w:val="00DE2043"/>
    <w:rsid w:val="00DE62DC"/>
    <w:rsid w:val="00DF029B"/>
    <w:rsid w:val="00DF6A28"/>
    <w:rsid w:val="00E07E32"/>
    <w:rsid w:val="00E25788"/>
    <w:rsid w:val="00E264A4"/>
    <w:rsid w:val="00E3137E"/>
    <w:rsid w:val="00E3145A"/>
    <w:rsid w:val="00E706D4"/>
    <w:rsid w:val="00E836FA"/>
    <w:rsid w:val="00E86FEA"/>
    <w:rsid w:val="00EB5460"/>
    <w:rsid w:val="00EC50B8"/>
    <w:rsid w:val="00F14FA3"/>
    <w:rsid w:val="00F1557F"/>
    <w:rsid w:val="00F17486"/>
    <w:rsid w:val="00F40313"/>
    <w:rsid w:val="00F408B3"/>
    <w:rsid w:val="00F53B7E"/>
    <w:rsid w:val="00F54AF6"/>
    <w:rsid w:val="00F648FF"/>
    <w:rsid w:val="00F6757C"/>
    <w:rsid w:val="00F873D5"/>
    <w:rsid w:val="00FA6F85"/>
    <w:rsid w:val="00FD230A"/>
    <w:rsid w:val="00FF03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7A1BA5"/>
  <w15:docId w15:val="{694ED100-9378-46EE-9E30-798EC893A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link w:val="BodyTextChar"/>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customStyle="1" w:styleId="Default">
    <w:name w:val="Default"/>
    <w:rsid w:val="00186F7D"/>
    <w:pPr>
      <w:autoSpaceDE w:val="0"/>
      <w:autoSpaceDN w:val="0"/>
      <w:adjustRightInd w:val="0"/>
    </w:pPr>
    <w:rPr>
      <w:color w:val="000000"/>
      <w:sz w:val="24"/>
      <w:szCs w:val="24"/>
    </w:rPr>
  </w:style>
  <w:style w:type="paragraph" w:styleId="ListParagraph">
    <w:name w:val="List Paragraph"/>
    <w:basedOn w:val="Normal"/>
    <w:uiPriority w:val="34"/>
    <w:qFormat/>
    <w:rsid w:val="00332518"/>
    <w:pPr>
      <w:ind w:left="720"/>
      <w:contextualSpacing/>
      <w:jc w:val="both"/>
    </w:pPr>
    <w:rPr>
      <w:rFonts w:asciiTheme="minorHAnsi" w:eastAsiaTheme="minorHAnsi" w:hAnsiTheme="minorHAnsi" w:cstheme="minorBidi"/>
      <w:szCs w:val="22"/>
    </w:rPr>
  </w:style>
  <w:style w:type="table" w:styleId="TableGrid">
    <w:name w:val="Table Grid"/>
    <w:basedOn w:val="TableNormal"/>
    <w:uiPriority w:val="39"/>
    <w:rsid w:val="00332518"/>
    <w:pPr>
      <w:jc w:val="both"/>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semiHidden/>
    <w:rsid w:val="00B21FC4"/>
    <w:rPr>
      <w:rFonts w:ascii="CG Times" w:hAnsi="CG Times"/>
      <w:spacing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c.mpn.gov.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cec@mpn.gov.rs" TargetMode="External"/><Relationship Id="rId5" Type="http://schemas.openxmlformats.org/officeDocument/2006/relationships/webSettings" Target="webSettings.xml"/><Relationship Id="rId10" Type="http://schemas.openxmlformats.org/officeDocument/2006/relationships/hyperlink" Target="mailto:ljiljana.dzuver@mfin.gov.rs" TargetMode="External"/><Relationship Id="rId4" Type="http://schemas.openxmlformats.org/officeDocument/2006/relationships/settings" Target="settings.xml"/><Relationship Id="rId9" Type="http://schemas.openxmlformats.org/officeDocument/2006/relationships/hyperlink" Target="mailto:ljiljana.krejovic@mfin.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AB246-A382-4028-B2E1-8489ED6A9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1453</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9717</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Ljiljana Krejović</cp:lastModifiedBy>
  <cp:revision>5</cp:revision>
  <cp:lastPrinted>2017-05-25T07:25:00Z</cp:lastPrinted>
  <dcterms:created xsi:type="dcterms:W3CDTF">2020-01-30T13:31:00Z</dcterms:created>
  <dcterms:modified xsi:type="dcterms:W3CDTF">2020-01-31T08:10:00Z</dcterms:modified>
</cp:coreProperties>
</file>