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A0" w:rsidRPr="00FB131A" w:rsidRDefault="00A84CA0" w:rsidP="00A84CA0">
      <w:pPr>
        <w:rPr>
          <w:lang w:val="sr-Cyrl-RS"/>
        </w:rPr>
      </w:pPr>
      <w:bookmarkStart w:id="0" w:name="_Toc41971238"/>
    </w:p>
    <w:p w:rsidR="00A84CA0" w:rsidRPr="008A4553" w:rsidRDefault="00A84CA0" w:rsidP="00A84CA0">
      <w:pPr>
        <w:jc w:val="center"/>
        <w:rPr>
          <w:b/>
          <w:bCs/>
          <w:sz w:val="48"/>
          <w:szCs w:val="48"/>
          <w:lang w:val="bs-Latn-BA"/>
        </w:rPr>
      </w:pPr>
      <w:r>
        <w:rPr>
          <w:b/>
          <w:bCs/>
          <w:sz w:val="48"/>
          <w:szCs w:val="48"/>
          <w:lang w:val="sr-Cyrl-RS"/>
        </w:rPr>
        <w:t xml:space="preserve">Амандман бр. </w:t>
      </w:r>
      <w:r w:rsidR="008A4553">
        <w:rPr>
          <w:b/>
          <w:bCs/>
          <w:sz w:val="48"/>
          <w:szCs w:val="48"/>
          <w:lang w:val="bs-Latn-BA"/>
        </w:rPr>
        <w:t>2</w:t>
      </w:r>
    </w:p>
    <w:p w:rsidR="00A84CA0" w:rsidRPr="00A84CA0" w:rsidRDefault="00A84CA0" w:rsidP="00A84CA0">
      <w:pPr>
        <w:jc w:val="center"/>
        <w:rPr>
          <w:b/>
          <w:sz w:val="36"/>
          <w:szCs w:val="36"/>
          <w:lang w:val="sr-Cyrl-RS"/>
        </w:rPr>
      </w:pPr>
      <w:r>
        <w:rPr>
          <w:b/>
          <w:sz w:val="36"/>
          <w:szCs w:val="36"/>
          <w:lang w:val="sr-Cyrl-RS"/>
        </w:rPr>
        <w:t>издат</w:t>
      </w:r>
      <w:r w:rsidRPr="00E1559A">
        <w:rPr>
          <w:b/>
          <w:sz w:val="36"/>
          <w:szCs w:val="36"/>
        </w:rPr>
        <w:t xml:space="preserve">: </w:t>
      </w:r>
      <w:r w:rsidR="006351DF">
        <w:rPr>
          <w:b/>
          <w:sz w:val="36"/>
          <w:szCs w:val="36"/>
          <w:lang w:val="sr-Latn-RS"/>
        </w:rPr>
        <w:t>1</w:t>
      </w:r>
      <w:r w:rsidR="00312C0D">
        <w:rPr>
          <w:b/>
          <w:sz w:val="36"/>
          <w:szCs w:val="36"/>
          <w:lang w:val="sr-Latn-RS"/>
        </w:rPr>
        <w:t>4</w:t>
      </w:r>
      <w:r w:rsidR="006351DF">
        <w:rPr>
          <w:b/>
          <w:sz w:val="36"/>
          <w:szCs w:val="36"/>
          <w:lang w:val="sr-Cyrl-RS"/>
        </w:rPr>
        <w:t>.01</w:t>
      </w:r>
      <w:r w:rsidR="006351DF">
        <w:rPr>
          <w:b/>
          <w:sz w:val="36"/>
          <w:szCs w:val="36"/>
        </w:rPr>
        <w:t>.</w:t>
      </w:r>
      <w:r w:rsidRPr="00A84CA0">
        <w:rPr>
          <w:b/>
          <w:sz w:val="36"/>
          <w:szCs w:val="36"/>
        </w:rPr>
        <w:t>202</w:t>
      </w:r>
      <w:r w:rsidR="006351DF">
        <w:rPr>
          <w:b/>
          <w:sz w:val="36"/>
          <w:szCs w:val="36"/>
          <w:lang w:val="sr-Cyrl-RS"/>
        </w:rPr>
        <w:t>2</w:t>
      </w:r>
      <w:r w:rsidRPr="00A84CA0">
        <w:rPr>
          <w:b/>
          <w:sz w:val="36"/>
          <w:szCs w:val="36"/>
          <w:lang w:val="sr-Cyrl-RS"/>
        </w:rPr>
        <w:t>. године</w:t>
      </w: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Pr="00F92928" w:rsidRDefault="00A84CA0" w:rsidP="00A84CA0">
      <w:pPr>
        <w:jc w:val="center"/>
        <w:rPr>
          <w:bCs/>
          <w:sz w:val="40"/>
          <w:lang w:val="sr-Cyrl-RS"/>
        </w:rPr>
      </w:pPr>
      <w:r>
        <w:rPr>
          <w:bCs/>
          <w:sz w:val="40"/>
          <w:lang w:val="sr-Cyrl-RS"/>
        </w:rPr>
        <w:t>на</w:t>
      </w:r>
    </w:p>
    <w:p w:rsidR="00A84CA0" w:rsidRPr="00FB131A" w:rsidRDefault="00FD4666" w:rsidP="00A84CA0">
      <w:pPr>
        <w:jc w:val="center"/>
        <w:rPr>
          <w:lang w:val="sr-Cyrl-CS"/>
        </w:rPr>
      </w:pPr>
      <w:r>
        <w:rPr>
          <w:bCs/>
          <w:sz w:val="40"/>
          <w:lang w:val="sr-Cyrl-CS"/>
        </w:rPr>
        <w:t>КОНКУРСНУ ДОКУМЕНТАЦИЈУ</w:t>
      </w:r>
    </w:p>
    <w:p w:rsidR="00A84CA0" w:rsidRPr="00FB131A" w:rsidRDefault="00A84CA0" w:rsidP="00A84CA0">
      <w:pPr>
        <w:rPr>
          <w:lang w:val="sr-Cyrl-CS"/>
        </w:rPr>
      </w:pPr>
    </w:p>
    <w:p w:rsidR="00404A69" w:rsidRPr="00FB131A" w:rsidRDefault="00404A69" w:rsidP="0060712C">
      <w:pPr>
        <w:rPr>
          <w:b/>
          <w:sz w:val="48"/>
          <w:szCs w:val="48"/>
          <w:lang w:val="sr-Cyrl-CS"/>
        </w:rPr>
      </w:pPr>
    </w:p>
    <w:p w:rsidR="00A84CA0" w:rsidRPr="00FB131A" w:rsidRDefault="00A84CA0" w:rsidP="00A84CA0">
      <w:pPr>
        <w:jc w:val="center"/>
        <w:rPr>
          <w:b/>
          <w:sz w:val="48"/>
          <w:szCs w:val="48"/>
          <w:lang w:val="sr-Cyrl-CS"/>
        </w:rPr>
      </w:pPr>
    </w:p>
    <w:p w:rsidR="00312C0D" w:rsidRPr="00984357" w:rsidRDefault="00312C0D" w:rsidP="00984357">
      <w:pPr>
        <w:jc w:val="center"/>
        <w:rPr>
          <w:b/>
          <w:bCs/>
          <w:sz w:val="44"/>
          <w:szCs w:val="44"/>
          <w:lang w:val="sr-Cyrl-RS"/>
        </w:rPr>
      </w:pPr>
      <w:r w:rsidRPr="00DF4C17">
        <w:rPr>
          <w:b/>
          <w:bCs/>
          <w:sz w:val="44"/>
          <w:szCs w:val="44"/>
          <w:lang w:val="sr-Cyrl-RS"/>
        </w:rPr>
        <w:t xml:space="preserve">Изградња предшколске установе-дечији вртић „Хабиба Сточевић“ у Тутину </w:t>
      </w:r>
    </w:p>
    <w:p w:rsidR="00A84CA0" w:rsidRDefault="00A84CA0" w:rsidP="00A84CA0">
      <w:pPr>
        <w:jc w:val="center"/>
        <w:rPr>
          <w:b/>
          <w:bCs/>
          <w:sz w:val="44"/>
          <w:szCs w:val="44"/>
          <w:lang w:val="sr-Cyrl-CS"/>
        </w:rPr>
      </w:pPr>
      <w:r w:rsidRPr="00F92928">
        <w:rPr>
          <w:b/>
          <w:bCs/>
          <w:sz w:val="44"/>
          <w:szCs w:val="44"/>
          <w:lang w:val="sr-Cyrl-CS"/>
        </w:rPr>
        <w:t xml:space="preserve">Бр. </w:t>
      </w:r>
      <w:r w:rsidR="00DF4C17" w:rsidRPr="00DF4C17">
        <w:rPr>
          <w:b/>
          <w:bCs/>
          <w:sz w:val="44"/>
          <w:szCs w:val="44"/>
          <w:lang w:val="sr-Cyrl-CS"/>
        </w:rPr>
        <w:t>SER-ECEC-8693YF-NCB-W-21-77</w:t>
      </w:r>
    </w:p>
    <w:p w:rsidR="00DF4C17" w:rsidRPr="00F92928" w:rsidRDefault="00DF4C17" w:rsidP="00A84CA0">
      <w:pPr>
        <w:jc w:val="center"/>
        <w:rPr>
          <w:b/>
          <w:bCs/>
          <w:sz w:val="44"/>
          <w:szCs w:val="44"/>
          <w:lang w:val="sr-Latn-RS"/>
        </w:rPr>
      </w:pPr>
    </w:p>
    <w:p w:rsidR="00A84CA0" w:rsidRPr="00F92928" w:rsidRDefault="00A84CA0" w:rsidP="00A84CA0">
      <w:pPr>
        <w:jc w:val="center"/>
        <w:rPr>
          <w:b/>
          <w:sz w:val="44"/>
          <w:szCs w:val="44"/>
          <w:lang w:val="sr-Cyrl-CS"/>
        </w:rPr>
      </w:pPr>
      <w:r w:rsidRPr="00F92928">
        <w:rPr>
          <w:b/>
          <w:bCs/>
          <w:sz w:val="44"/>
          <w:szCs w:val="44"/>
          <w:lang w:val="sr-Cyrl-CS"/>
        </w:rPr>
        <w:t>Пројекат:</w:t>
      </w:r>
      <w:r w:rsidRPr="00F92928">
        <w:rPr>
          <w:sz w:val="44"/>
          <w:szCs w:val="44"/>
          <w:lang w:val="sr-Cyrl-CS"/>
        </w:rPr>
        <w:t xml:space="preserve"> </w:t>
      </w:r>
      <w:r w:rsidRPr="00F92928">
        <w:rPr>
          <w:b/>
          <w:bCs/>
          <w:sz w:val="44"/>
          <w:szCs w:val="44"/>
          <w:lang w:val="sr-Cyrl-CS"/>
        </w:rPr>
        <w:t>„Инклузивно предшколско васпитање и образовање”</w:t>
      </w:r>
    </w:p>
    <w:p w:rsidR="00A84CA0" w:rsidRPr="00F92928" w:rsidRDefault="00A84CA0" w:rsidP="00A84CA0">
      <w:pPr>
        <w:jc w:val="center"/>
        <w:rPr>
          <w:b/>
          <w:sz w:val="44"/>
          <w:szCs w:val="44"/>
          <w:lang w:val="sr-Cyrl-CS"/>
        </w:rPr>
      </w:pPr>
      <w:r w:rsidRPr="00F92928">
        <w:rPr>
          <w:b/>
          <w:bCs/>
          <w:sz w:val="44"/>
          <w:szCs w:val="44"/>
          <w:lang w:val="sr-Cyrl-CS"/>
        </w:rPr>
        <w:t>Наручилац:</w:t>
      </w:r>
      <w:r w:rsidRPr="00F92928">
        <w:rPr>
          <w:sz w:val="44"/>
          <w:szCs w:val="44"/>
          <w:lang w:val="sr-Cyrl-CS"/>
        </w:rPr>
        <w:t xml:space="preserve"> </w:t>
      </w:r>
      <w:r w:rsidRPr="00F92928">
        <w:rPr>
          <w:b/>
          <w:bCs/>
          <w:sz w:val="44"/>
          <w:szCs w:val="44"/>
          <w:lang w:val="sr-Cyrl-CS"/>
        </w:rPr>
        <w:t>Република Србија, Министарство просвете, науке и технолошког развоја</w:t>
      </w:r>
    </w:p>
    <w:p w:rsidR="00A84CA0" w:rsidRPr="00F92928" w:rsidRDefault="00A84CA0" w:rsidP="00A84CA0">
      <w:pPr>
        <w:jc w:val="center"/>
        <w:rPr>
          <w:b/>
          <w:sz w:val="44"/>
          <w:szCs w:val="44"/>
          <w:lang w:val="sr-Cyrl-CS"/>
        </w:rPr>
      </w:pPr>
      <w:r w:rsidRPr="00F92928">
        <w:rPr>
          <w:b/>
          <w:bCs/>
          <w:sz w:val="44"/>
          <w:szCs w:val="44"/>
          <w:lang w:val="sr-Cyrl-CS"/>
        </w:rPr>
        <w:t>Држава:</w:t>
      </w:r>
      <w:r w:rsidRPr="00F92928">
        <w:rPr>
          <w:sz w:val="44"/>
          <w:szCs w:val="44"/>
          <w:lang w:val="sr-Cyrl-CS"/>
        </w:rPr>
        <w:t xml:space="preserve"> </w:t>
      </w:r>
      <w:r w:rsidRPr="00F92928">
        <w:rPr>
          <w:b/>
          <w:bCs/>
          <w:sz w:val="44"/>
          <w:szCs w:val="44"/>
          <w:lang w:val="sr-Cyrl-CS"/>
        </w:rPr>
        <w:t>Република Србија</w:t>
      </w:r>
    </w:p>
    <w:p w:rsidR="00A84CA0" w:rsidRPr="006351DF" w:rsidRDefault="00A84CA0" w:rsidP="006351DF">
      <w:pPr>
        <w:jc w:val="center"/>
        <w:rPr>
          <w:b/>
          <w:sz w:val="44"/>
          <w:szCs w:val="44"/>
          <w:lang w:val="sr-Latn-RS"/>
        </w:rPr>
        <w:sectPr w:rsidR="00A84CA0" w:rsidRPr="006351DF" w:rsidSect="006D34F2">
          <w:headerReference w:type="even" r:id="rId7"/>
          <w:pgSz w:w="12240" w:h="15840" w:code="1"/>
          <w:pgMar w:top="1440" w:right="1440" w:bottom="1440" w:left="1800" w:header="720" w:footer="720" w:gutter="0"/>
          <w:pgNumType w:fmt="lowerRoman"/>
          <w:cols w:space="720"/>
          <w:titlePg/>
        </w:sectPr>
      </w:pPr>
      <w:r w:rsidRPr="00F92928">
        <w:rPr>
          <w:b/>
          <w:bCs/>
          <w:sz w:val="44"/>
          <w:szCs w:val="44"/>
          <w:lang w:val="sr-Cyrl-CS"/>
        </w:rPr>
        <w:t xml:space="preserve">Објављено: </w:t>
      </w:r>
      <w:r w:rsidR="00DF4C17">
        <w:rPr>
          <w:b/>
          <w:bCs/>
          <w:sz w:val="44"/>
          <w:szCs w:val="44"/>
          <w:lang w:val="sr-Latn-RS"/>
        </w:rPr>
        <w:t>15.12</w:t>
      </w:r>
      <w:r w:rsidRPr="00F92928">
        <w:rPr>
          <w:b/>
          <w:bCs/>
          <w:sz w:val="44"/>
          <w:szCs w:val="44"/>
          <w:lang w:val="sr-Latn-RS"/>
        </w:rPr>
        <w:t>.</w:t>
      </w:r>
      <w:r w:rsidRPr="00F92928">
        <w:rPr>
          <w:b/>
          <w:bCs/>
          <w:sz w:val="44"/>
          <w:szCs w:val="44"/>
          <w:lang w:val="sr-Cyrl-CS"/>
        </w:rPr>
        <w:t>20</w:t>
      </w:r>
      <w:r w:rsidRPr="00F92928">
        <w:rPr>
          <w:b/>
          <w:bCs/>
          <w:sz w:val="44"/>
          <w:szCs w:val="44"/>
          <w:lang w:val="sr-Latn-RS"/>
        </w:rPr>
        <w:t>21</w:t>
      </w:r>
      <w:r w:rsidRPr="00F92928">
        <w:rPr>
          <w:b/>
          <w:bCs/>
          <w:sz w:val="44"/>
          <w:szCs w:val="44"/>
          <w:lang w:val="sr-Cyrl-CS"/>
        </w:rPr>
        <w:t>.</w:t>
      </w:r>
      <w:r w:rsidRPr="00F92928">
        <w:rPr>
          <w:b/>
          <w:bCs/>
          <w:sz w:val="44"/>
          <w:szCs w:val="44"/>
          <w:lang w:val="sr-Latn-RS"/>
        </w:rPr>
        <w:t xml:space="preserve"> </w:t>
      </w:r>
      <w:r w:rsidR="006351DF">
        <w:rPr>
          <w:b/>
          <w:bCs/>
          <w:sz w:val="44"/>
          <w:szCs w:val="44"/>
          <w:lang w:val="sr-Cyrl-RS"/>
        </w:rPr>
        <w:t>годин</w:t>
      </w:r>
      <w:r w:rsidR="006351DF">
        <w:rPr>
          <w:b/>
          <w:bCs/>
          <w:sz w:val="44"/>
          <w:szCs w:val="44"/>
          <w:lang w:val="sr-Latn-RS"/>
        </w:rPr>
        <w:t>e</w:t>
      </w:r>
    </w:p>
    <w:p w:rsidR="00A84CA0" w:rsidRPr="00A84CA0" w:rsidRDefault="00203EC7" w:rsidP="00A84CA0">
      <w:pPr>
        <w:rPr>
          <w:lang w:val="sr-Cyrl-RS"/>
        </w:rPr>
      </w:pPr>
      <w:r>
        <w:rPr>
          <w:lang w:val="sr-Cyrl-RS"/>
        </w:rPr>
        <w:lastRenderedPageBreak/>
        <w:t xml:space="preserve">Овај </w:t>
      </w:r>
      <w:r w:rsidR="00A84CA0" w:rsidRPr="008A4553">
        <w:rPr>
          <w:b/>
          <w:lang w:val="sr-Cyrl-RS"/>
        </w:rPr>
        <w:t xml:space="preserve">Амандман број </w:t>
      </w:r>
      <w:r w:rsidR="008A4553" w:rsidRPr="008A4553">
        <w:rPr>
          <w:b/>
          <w:lang w:val="bs-Latn-BA"/>
        </w:rPr>
        <w:t>2</w:t>
      </w:r>
      <w:r w:rsidR="00A84CA0">
        <w:rPr>
          <w:lang w:val="sr-Cyrl-RS"/>
        </w:rPr>
        <w:t xml:space="preserve"> на конкурсну документацију бр. </w:t>
      </w:r>
      <w:r w:rsidR="00DF4C17">
        <w:rPr>
          <w:lang w:val="sr-Cyrl-RS"/>
        </w:rPr>
        <w:t>SER-ECEC-8693YF-NCB-W-21-77</w:t>
      </w:r>
      <w:r w:rsidR="00A84CA0" w:rsidRPr="00A84CA0">
        <w:rPr>
          <w:lang w:val="sr-Cyrl-RS"/>
        </w:rPr>
        <w:t xml:space="preserve">, </w:t>
      </w:r>
      <w:r w:rsidR="00DF4C17" w:rsidRPr="00DF4C17">
        <w:rPr>
          <w:lang w:val="sr-Cyrl-RS"/>
        </w:rPr>
        <w:t>Изградња предшколскe установе-дечији вртић „Хабиба Сточевић“ у Тутину</w:t>
      </w:r>
      <w:r w:rsidRPr="00DF4C17">
        <w:rPr>
          <w:lang w:val="sr-Cyrl-RS"/>
        </w:rPr>
        <w:t>,</w:t>
      </w:r>
      <w:r>
        <w:rPr>
          <w:lang w:val="sr-Cyrl-RS"/>
        </w:rPr>
        <w:t xml:space="preserve"> издат је </w:t>
      </w:r>
      <w:r w:rsidR="006351DF">
        <w:rPr>
          <w:lang w:val="sr-Latn-RS"/>
        </w:rPr>
        <w:t>1</w:t>
      </w:r>
      <w:r w:rsidR="00312C0D">
        <w:rPr>
          <w:lang w:val="sr-Latn-RS"/>
        </w:rPr>
        <w:t>4</w:t>
      </w:r>
      <w:r w:rsidR="00C275A8">
        <w:rPr>
          <w:lang w:val="sr-Latn-RS"/>
        </w:rPr>
        <w:t>.</w:t>
      </w:r>
      <w:r w:rsidR="00A84CA0">
        <w:rPr>
          <w:lang w:val="sr-Cyrl-RS"/>
        </w:rPr>
        <w:t xml:space="preserve"> </w:t>
      </w:r>
      <w:r w:rsidR="006351DF">
        <w:rPr>
          <w:lang w:val="sr-Cyrl-RS"/>
        </w:rPr>
        <w:t>јануара</w:t>
      </w:r>
      <w:r w:rsidR="00A84CA0">
        <w:rPr>
          <w:lang w:val="sr-Cyrl-RS"/>
        </w:rPr>
        <w:t xml:space="preserve"> 202</w:t>
      </w:r>
      <w:r w:rsidR="006351DF">
        <w:rPr>
          <w:lang w:val="sr-Cyrl-RS"/>
        </w:rPr>
        <w:t>2</w:t>
      </w:r>
      <w:r w:rsidR="00A84CA0">
        <w:rPr>
          <w:lang w:val="sr-Cyrl-RS"/>
        </w:rPr>
        <w:t>. године.</w:t>
      </w:r>
    </w:p>
    <w:p w:rsidR="00A84CA0" w:rsidRDefault="00A84CA0" w:rsidP="00A84CA0"/>
    <w:p w:rsidR="00A84CA0" w:rsidRDefault="00A84CA0" w:rsidP="00A84CA0"/>
    <w:p w:rsidR="00A84CA0" w:rsidRPr="003E6E8D" w:rsidRDefault="00A84CA0" w:rsidP="00A84CA0">
      <w:pPr>
        <w:rPr>
          <w:b/>
        </w:rPr>
      </w:pPr>
      <w:r w:rsidRPr="003E6E8D">
        <w:rPr>
          <w:b/>
          <w:lang w:val="sr-Cyrl-RS"/>
        </w:rPr>
        <w:t>Следећи део конкурсне документације</w:t>
      </w:r>
      <w:r w:rsidR="003E6E8D">
        <w:rPr>
          <w:b/>
          <w:lang w:val="sr-Cyrl-RS"/>
        </w:rPr>
        <w:t xml:space="preserve"> се мења</w:t>
      </w:r>
      <w:r w:rsidR="002F0A63">
        <w:rPr>
          <w:b/>
          <w:lang w:val="sr-Cyrl-RS"/>
        </w:rPr>
        <w:t xml:space="preserve"> како следи</w:t>
      </w:r>
      <w:r w:rsidRPr="003E6E8D">
        <w:rPr>
          <w:b/>
          <w:lang w:val="sr-Cyrl-RS"/>
        </w:rPr>
        <w:t>:</w:t>
      </w:r>
    </w:p>
    <w:p w:rsidR="00A84CA0" w:rsidRPr="00A968CE" w:rsidRDefault="00A84CA0" w:rsidP="00A84CA0"/>
    <w:p w:rsidR="00A84CA0" w:rsidRPr="008A4553" w:rsidRDefault="00394027" w:rsidP="008A4553">
      <w:pPr>
        <w:numPr>
          <w:ilvl w:val="0"/>
          <w:numId w:val="2"/>
        </w:numPr>
        <w:rPr>
          <w:b/>
          <w:lang w:val="sr-Cyrl-CS"/>
        </w:rPr>
      </w:pPr>
      <w:r w:rsidRPr="008A4553">
        <w:rPr>
          <w:b/>
          <w:lang w:val="sr-Cyrl-RS"/>
        </w:rPr>
        <w:t xml:space="preserve">Поглавље </w:t>
      </w:r>
      <w:r w:rsidR="00A750A0" w:rsidRPr="008A4553">
        <w:rPr>
          <w:b/>
          <w:lang w:val="sr-Latn-RS"/>
        </w:rPr>
        <w:t>I</w:t>
      </w:r>
      <w:r w:rsidR="008A4553" w:rsidRPr="008A4553">
        <w:rPr>
          <w:b/>
          <w:lang w:val="sr-Latn-RS"/>
        </w:rPr>
        <w:t>I</w:t>
      </w:r>
      <w:r w:rsidR="00A750A0" w:rsidRPr="008A4553">
        <w:rPr>
          <w:b/>
          <w:lang w:val="sr-Latn-RS"/>
        </w:rPr>
        <w:t>I</w:t>
      </w:r>
      <w:r w:rsidRPr="008A4553">
        <w:rPr>
          <w:b/>
          <w:lang w:val="sr-Latn-RS"/>
        </w:rPr>
        <w:t xml:space="preserve">, </w:t>
      </w:r>
      <w:r w:rsidR="008A4553" w:rsidRPr="008A4553">
        <w:rPr>
          <w:b/>
          <w:lang w:val="sr-Cyrl-CS"/>
        </w:rPr>
        <w:t>Критеријуми за оцењивање и квалификовање</w:t>
      </w:r>
      <w:r w:rsidR="008A4553">
        <w:rPr>
          <w:b/>
          <w:lang w:val="sr-Cyrl-CS"/>
        </w:rPr>
        <w:t xml:space="preserve"> / </w:t>
      </w:r>
      <w:r w:rsidR="008A4553" w:rsidRPr="008A4553">
        <w:rPr>
          <w:b/>
          <w:lang w:val="bs-Latn-BA"/>
        </w:rPr>
        <w:t>3</w:t>
      </w:r>
      <w:r w:rsidR="008A4553" w:rsidRPr="008A4553">
        <w:rPr>
          <w:b/>
          <w:lang w:val="sr-Cyrl-RS"/>
        </w:rPr>
        <w:t>.Квалификације</w:t>
      </w:r>
      <w:r w:rsidR="008A4553">
        <w:rPr>
          <w:b/>
          <w:lang w:val="sr-Cyrl-RS"/>
        </w:rPr>
        <w:t xml:space="preserve"> /</w:t>
      </w:r>
      <w:r w:rsidR="002F0A63">
        <w:rPr>
          <w:b/>
          <w:lang w:val="sr-Cyrl-RS"/>
        </w:rPr>
        <w:t xml:space="preserve"> </w:t>
      </w:r>
      <w:r w:rsidR="008A4553">
        <w:rPr>
          <w:b/>
          <w:lang w:val="sr-Cyrl-RS"/>
        </w:rPr>
        <w:t>3.4. Искуство /3.4.2 (а)</w:t>
      </w:r>
      <w:r w:rsidR="002F0A63">
        <w:rPr>
          <w:b/>
          <w:lang w:val="sr-Cyrl-RS"/>
        </w:rPr>
        <w:t xml:space="preserve"> </w:t>
      </w:r>
      <w:r w:rsidR="00312C0D">
        <w:rPr>
          <w:b/>
          <w:lang w:val="sr-Cyrl-RS"/>
        </w:rPr>
        <w:t>се мења</w:t>
      </w:r>
    </w:p>
    <w:p w:rsidR="00394027" w:rsidRDefault="00394027" w:rsidP="00394027">
      <w:pPr>
        <w:pStyle w:val="SectionHeading"/>
        <w:autoSpaceDE w:val="0"/>
        <w:autoSpaceDN w:val="0"/>
        <w:adjustRightInd w:val="0"/>
        <w:spacing w:before="0" w:after="0"/>
        <w:jc w:val="left"/>
        <w:rPr>
          <w:b w:val="0"/>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70"/>
        <w:gridCol w:w="2089"/>
        <w:gridCol w:w="1389"/>
        <w:gridCol w:w="1387"/>
        <w:gridCol w:w="1552"/>
        <w:gridCol w:w="2067"/>
        <w:gridCol w:w="1619"/>
      </w:tblGrid>
      <w:tr w:rsidR="008A4553" w:rsidRPr="008A4553" w:rsidTr="00430423">
        <w:tc>
          <w:tcPr>
            <w:tcW w:w="681" w:type="dxa"/>
            <w:vMerge w:val="restart"/>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3.4.2 (a)</w:t>
            </w:r>
          </w:p>
        </w:tc>
        <w:tc>
          <w:tcPr>
            <w:tcW w:w="2229" w:type="dxa"/>
            <w:vMerge w:val="restart"/>
          </w:tcPr>
          <w:p w:rsidR="008A4553" w:rsidRPr="008A4553" w:rsidRDefault="008A4553" w:rsidP="00430423">
            <w:pPr>
              <w:pStyle w:val="Style11"/>
              <w:tabs>
                <w:tab w:val="left" w:leader="dot" w:pos="8424"/>
              </w:tabs>
              <w:spacing w:line="240" w:lineRule="auto"/>
              <w:rPr>
                <w:b/>
                <w:i/>
                <w:sz w:val="20"/>
                <w:szCs w:val="20"/>
                <w:highlight w:val="yellow"/>
                <w:lang w:val="sr-Cyrl-CS"/>
              </w:rPr>
            </w:pPr>
            <w:r w:rsidRPr="008A4553">
              <w:rPr>
                <w:b/>
                <w:bCs/>
                <w:i/>
                <w:sz w:val="20"/>
                <w:szCs w:val="20"/>
                <w:lang w:val="sr-Cyrl-CS"/>
              </w:rPr>
              <w:t>Посебно искуство у извођењу радова и управљању уговорима</w:t>
            </w:r>
          </w:p>
        </w:tc>
        <w:tc>
          <w:tcPr>
            <w:tcW w:w="2120"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(i) Минимални број сличних</w:t>
            </w:r>
            <w:r w:rsidRPr="008A4553">
              <w:rPr>
                <w:rStyle w:val="FootnoteReference"/>
                <w:i/>
                <w:sz w:val="20"/>
                <w:szCs w:val="20"/>
                <w:lang w:val="sr-Cyrl-CS"/>
              </w:rPr>
              <w:footnoteReference w:id="1"/>
            </w:r>
            <w:r w:rsidRPr="008A4553">
              <w:rPr>
                <w:i/>
                <w:sz w:val="20"/>
                <w:szCs w:val="20"/>
                <w:lang w:val="sr-Cyrl-CS"/>
              </w:rPr>
              <w:t xml:space="preserve"> уговора наведен испод, који су завршени на задовољавајући и суштински</w:t>
            </w:r>
            <w:r w:rsidRPr="008A4553">
              <w:rPr>
                <w:rStyle w:val="FootnoteReference"/>
                <w:i/>
                <w:sz w:val="20"/>
                <w:szCs w:val="20"/>
                <w:lang w:val="sr-Cyrl-CS"/>
              </w:rPr>
              <w:footnoteReference w:id="2"/>
            </w:r>
            <w:r w:rsidRPr="008A4553">
              <w:rPr>
                <w:i/>
                <w:sz w:val="20"/>
                <w:szCs w:val="20"/>
                <w:lang w:val="sr-Cyrl-CS"/>
              </w:rPr>
              <w:t xml:space="preserve"> начин, а где је понуђач био главни извођач радова, члан групе извођача</w:t>
            </w:r>
            <w:bookmarkStart w:id="1" w:name="_Ref303691044"/>
            <w:r w:rsidRPr="008A4553">
              <w:rPr>
                <w:i/>
                <w:sz w:val="20"/>
                <w:szCs w:val="20"/>
                <w:vertAlign w:val="superscript"/>
                <w:lang w:val="sr-Cyrl-CS"/>
              </w:rPr>
              <w:footnoteReference w:id="3"/>
            </w:r>
            <w:bookmarkEnd w:id="1"/>
            <w:r w:rsidRPr="008A4553">
              <w:rPr>
                <w:i/>
                <w:sz w:val="20"/>
                <w:szCs w:val="20"/>
                <w:lang w:val="sr-Cyrl-CS"/>
              </w:rPr>
              <w:t>, водећи извођач или подизвођач између 1. јануара 201</w:t>
            </w:r>
            <w:r w:rsidRPr="008A4553">
              <w:rPr>
                <w:i/>
                <w:sz w:val="20"/>
                <w:szCs w:val="20"/>
                <w:lang w:val="sr-Latn-BA"/>
              </w:rPr>
              <w:t>6</w:t>
            </w:r>
            <w:r w:rsidRPr="008A4553">
              <w:rPr>
                <w:i/>
                <w:sz w:val="20"/>
                <w:szCs w:val="20"/>
                <w:lang w:val="sr-Cyrl-CS"/>
              </w:rPr>
              <w:t>.</w:t>
            </w:r>
            <w:r w:rsidRPr="008A4553">
              <w:rPr>
                <w:i/>
                <w:sz w:val="20"/>
                <w:szCs w:val="20"/>
                <w:lang w:val="sr-Latn-BA"/>
              </w:rPr>
              <w:t xml:space="preserve"> </w:t>
            </w:r>
            <w:r w:rsidRPr="008A4553">
              <w:rPr>
                <w:i/>
                <w:sz w:val="20"/>
                <w:szCs w:val="20"/>
                <w:lang w:val="sr-Cyrl-BA"/>
              </w:rPr>
              <w:t>године</w:t>
            </w:r>
            <w:r w:rsidRPr="008A4553">
              <w:rPr>
                <w:i/>
                <w:sz w:val="20"/>
                <w:szCs w:val="20"/>
                <w:lang w:val="sr-Cyrl-CS"/>
              </w:rPr>
              <w:t xml:space="preserve"> и рока за подношење понуда, и то: (а) најмање</w:t>
            </w:r>
            <w:r w:rsidRPr="008A4553">
              <w:rPr>
                <w:b/>
                <w:bCs/>
                <w:i/>
                <w:sz w:val="20"/>
                <w:szCs w:val="20"/>
                <w:lang w:val="sr-Cyrl-CS"/>
              </w:rPr>
              <w:t xml:space="preserve"> 3 (три) </w:t>
            </w:r>
            <w:r w:rsidRPr="008A4553">
              <w:rPr>
                <w:b/>
                <w:bCs/>
                <w:i/>
                <w:sz w:val="20"/>
                <w:szCs w:val="20"/>
                <w:lang w:val="sr-Cyrl-CS"/>
              </w:rPr>
              <w:lastRenderedPageBreak/>
              <w:t>уговора</w:t>
            </w:r>
            <w:r w:rsidRPr="008A4553">
              <w:rPr>
                <w:i/>
                <w:sz w:val="20"/>
                <w:szCs w:val="20"/>
                <w:lang w:val="sr-Cyrl-CS"/>
              </w:rPr>
              <w:t>, сваки у минималној вредности, без ПДВ-а:</w:t>
            </w:r>
          </w:p>
          <w:p w:rsidR="008A4553" w:rsidRPr="008A4553" w:rsidRDefault="008A4553" w:rsidP="00430423">
            <w:pPr>
              <w:pStyle w:val="Style11"/>
              <w:tabs>
                <w:tab w:val="left" w:leader="dot" w:pos="8424"/>
              </w:tabs>
              <w:spacing w:line="240" w:lineRule="auto"/>
              <w:rPr>
                <w:b/>
                <w:i/>
                <w:sz w:val="20"/>
                <w:szCs w:val="20"/>
                <w:lang w:val="sr-Cyrl-CS"/>
              </w:rPr>
            </w:pPr>
          </w:p>
          <w:p w:rsidR="008A4553" w:rsidRPr="008A4553" w:rsidRDefault="008A4553" w:rsidP="00430423">
            <w:pPr>
              <w:pStyle w:val="Style11"/>
              <w:tabs>
                <w:tab w:val="left" w:leader="dot" w:pos="8424"/>
              </w:tabs>
              <w:spacing w:line="240" w:lineRule="auto"/>
              <w:rPr>
                <w:b/>
                <w:i/>
                <w:sz w:val="20"/>
                <w:szCs w:val="20"/>
                <w:lang w:val="sr-Cyrl-CS"/>
              </w:rPr>
            </w:pPr>
            <w:r w:rsidRPr="008A4553">
              <w:rPr>
                <w:b/>
                <w:i/>
                <w:sz w:val="20"/>
                <w:szCs w:val="20"/>
                <w:lang w:val="sr-Cyrl-CS"/>
              </w:rPr>
              <w:t xml:space="preserve">РСД </w:t>
            </w:r>
            <w:r w:rsidRPr="008A4553">
              <w:rPr>
                <w:b/>
                <w:i/>
                <w:sz w:val="20"/>
                <w:szCs w:val="20"/>
                <w:lang w:val="bs-Latn-BA"/>
              </w:rPr>
              <w:t>80</w:t>
            </w:r>
            <w:r w:rsidRPr="008A4553">
              <w:rPr>
                <w:b/>
                <w:i/>
                <w:sz w:val="20"/>
                <w:szCs w:val="20"/>
                <w:lang w:val="sr-Cyrl-CS"/>
              </w:rPr>
              <w:t>.000.000,00</w:t>
            </w:r>
          </w:p>
          <w:p w:rsidR="008A4553" w:rsidRPr="008A4553" w:rsidRDefault="008A4553" w:rsidP="00430423">
            <w:pPr>
              <w:pStyle w:val="Style11"/>
              <w:tabs>
                <w:tab w:val="left" w:leader="dot" w:pos="8424"/>
              </w:tabs>
              <w:spacing w:line="240" w:lineRule="auto"/>
              <w:rPr>
                <w:i/>
                <w:sz w:val="20"/>
                <w:szCs w:val="20"/>
                <w:lang w:val="sr-Cyrl-CS"/>
              </w:rPr>
            </w:pPr>
          </w:p>
        </w:tc>
        <w:tc>
          <w:tcPr>
            <w:tcW w:w="1402"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lastRenderedPageBreak/>
              <w:t>Мора да задовољи захтеве</w:t>
            </w: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tc>
        <w:tc>
          <w:tcPr>
            <w:tcW w:w="1400"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lastRenderedPageBreak/>
              <w:t>Мора да задовољи захтеве</w:t>
            </w:r>
            <w:r w:rsidRPr="008A4553">
              <w:rPr>
                <w:rStyle w:val="FootnoteReference"/>
                <w:i/>
                <w:sz w:val="20"/>
                <w:szCs w:val="20"/>
                <w:lang w:val="sr-Cyrl-CS"/>
              </w:rPr>
              <w:footnoteReference w:id="4"/>
            </w: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tc>
        <w:tc>
          <w:tcPr>
            <w:tcW w:w="1575"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lastRenderedPageBreak/>
              <w:t>Није примењиво</w:t>
            </w: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tc>
        <w:tc>
          <w:tcPr>
            <w:tcW w:w="2120" w:type="dxa"/>
          </w:tcPr>
          <w:p w:rsidR="008A4553" w:rsidRPr="008A4553" w:rsidRDefault="008A4553" w:rsidP="00430423">
            <w:pPr>
              <w:rPr>
                <w:i/>
                <w:sz w:val="20"/>
                <w:szCs w:val="20"/>
                <w:lang w:val="sr-Cyrl-CS"/>
              </w:rPr>
            </w:pPr>
            <w:r w:rsidRPr="008A4553">
              <w:rPr>
                <w:i/>
                <w:sz w:val="20"/>
                <w:szCs w:val="20"/>
                <w:lang w:val="sr-Cyrl-CS"/>
              </w:rPr>
              <w:t>Члан који предводи групу понуђача мора да задовољи најмање 50% од захтева.</w:t>
            </w: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p w:rsidR="008A4553" w:rsidRPr="008A4553" w:rsidRDefault="008A4553" w:rsidP="00430423">
            <w:pPr>
              <w:rPr>
                <w:i/>
                <w:sz w:val="20"/>
                <w:szCs w:val="20"/>
                <w:highlight w:val="yellow"/>
                <w:lang w:val="sr-Cyrl-CS"/>
              </w:rPr>
            </w:pPr>
          </w:p>
        </w:tc>
        <w:tc>
          <w:tcPr>
            <w:tcW w:w="1649"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lastRenderedPageBreak/>
              <w:t>Образац EXP-4.2(а)</w:t>
            </w:r>
          </w:p>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са прилозима</w:t>
            </w:r>
          </w:p>
        </w:tc>
      </w:tr>
      <w:tr w:rsidR="008A4553" w:rsidRPr="008A4553" w:rsidTr="00430423">
        <w:tc>
          <w:tcPr>
            <w:tcW w:w="681" w:type="dxa"/>
            <w:vMerge/>
          </w:tcPr>
          <w:p w:rsidR="008A4553" w:rsidRPr="008A4553" w:rsidRDefault="008A4553" w:rsidP="00430423">
            <w:pPr>
              <w:pStyle w:val="Style11"/>
              <w:tabs>
                <w:tab w:val="left" w:leader="dot" w:pos="8424"/>
              </w:tabs>
              <w:spacing w:line="240" w:lineRule="auto"/>
              <w:rPr>
                <w:i/>
                <w:sz w:val="20"/>
                <w:szCs w:val="20"/>
                <w:lang w:val="sr-Cyrl-CS"/>
              </w:rPr>
            </w:pPr>
          </w:p>
        </w:tc>
        <w:tc>
          <w:tcPr>
            <w:tcW w:w="2229" w:type="dxa"/>
            <w:vMerge/>
          </w:tcPr>
          <w:p w:rsidR="008A4553" w:rsidRPr="008A4553" w:rsidRDefault="008A4553" w:rsidP="00430423">
            <w:pPr>
              <w:pStyle w:val="Style11"/>
              <w:tabs>
                <w:tab w:val="left" w:leader="dot" w:pos="8424"/>
              </w:tabs>
              <w:spacing w:line="240" w:lineRule="auto"/>
              <w:rPr>
                <w:b/>
                <w:i/>
                <w:sz w:val="20"/>
                <w:szCs w:val="20"/>
                <w:lang w:val="sr-Cyrl-CS"/>
              </w:rPr>
            </w:pPr>
          </w:p>
        </w:tc>
        <w:tc>
          <w:tcPr>
            <w:tcW w:w="2120"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 xml:space="preserve">(ii) </w:t>
            </w:r>
            <w:r w:rsidRPr="008A4553">
              <w:rPr>
                <w:b/>
                <w:bCs/>
                <w:i/>
                <w:sz w:val="20"/>
                <w:szCs w:val="20"/>
                <w:lang w:val="sr-Cyrl-CS"/>
              </w:rPr>
              <w:t>минимум један</w:t>
            </w:r>
            <w:r w:rsidRPr="008A4553">
              <w:rPr>
                <w:i/>
                <w:sz w:val="20"/>
                <w:szCs w:val="20"/>
                <w:lang w:val="sr-Cyrl-CS"/>
              </w:rPr>
              <w:t xml:space="preserve"> успешно реализован уговор за реконструкцију или изградњу јавног објекта за образовање између </w:t>
            </w:r>
            <w:r w:rsidRPr="008A4553">
              <w:rPr>
                <w:rStyle w:val="FootnoteReference"/>
                <w:i/>
                <w:sz w:val="20"/>
                <w:szCs w:val="20"/>
                <w:lang w:val="sr-Cyrl-CS"/>
              </w:rPr>
              <w:footnoteReference w:id="5"/>
            </w:r>
            <w:r w:rsidRPr="008A4553">
              <w:rPr>
                <w:i/>
                <w:sz w:val="20"/>
                <w:szCs w:val="20"/>
                <w:lang w:val="sr-Cyrl-CS"/>
              </w:rPr>
              <w:t>1. јануара 2016. године и рока за подношење понуда</w:t>
            </w:r>
          </w:p>
        </w:tc>
        <w:tc>
          <w:tcPr>
            <w:tcW w:w="1402"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Мора да задовољи захтеве</w:t>
            </w: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tc>
        <w:tc>
          <w:tcPr>
            <w:tcW w:w="1400"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Мора да задовољи захтеве</w:t>
            </w:r>
          </w:p>
          <w:p w:rsidR="008A4553" w:rsidRPr="008A4553" w:rsidRDefault="008A4553" w:rsidP="00430423">
            <w:pPr>
              <w:pStyle w:val="Style11"/>
              <w:tabs>
                <w:tab w:val="left" w:leader="dot" w:pos="8424"/>
              </w:tabs>
              <w:spacing w:line="240" w:lineRule="auto"/>
              <w:rPr>
                <w:i/>
                <w:sz w:val="20"/>
                <w:szCs w:val="20"/>
                <w:lang w:val="sr-Cyrl-CS"/>
              </w:rPr>
            </w:pPr>
          </w:p>
          <w:p w:rsidR="008A4553" w:rsidRPr="008A4553" w:rsidRDefault="008A4553" w:rsidP="00430423">
            <w:pPr>
              <w:pStyle w:val="Style11"/>
              <w:tabs>
                <w:tab w:val="left" w:leader="dot" w:pos="8424"/>
              </w:tabs>
              <w:spacing w:line="240" w:lineRule="auto"/>
              <w:rPr>
                <w:i/>
                <w:sz w:val="20"/>
                <w:szCs w:val="20"/>
                <w:lang w:val="sr-Cyrl-CS"/>
              </w:rPr>
            </w:pPr>
          </w:p>
        </w:tc>
        <w:tc>
          <w:tcPr>
            <w:tcW w:w="1575"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Није примењиво</w:t>
            </w:r>
          </w:p>
        </w:tc>
        <w:tc>
          <w:tcPr>
            <w:tcW w:w="2120" w:type="dxa"/>
          </w:tcPr>
          <w:p w:rsidR="008A4553" w:rsidRPr="008A4553" w:rsidRDefault="008A4553" w:rsidP="00430423">
            <w:pPr>
              <w:rPr>
                <w:i/>
                <w:sz w:val="20"/>
                <w:szCs w:val="20"/>
                <w:lang w:val="sr-Cyrl-CS"/>
              </w:rPr>
            </w:pPr>
            <w:r w:rsidRPr="008A4553">
              <w:rPr>
                <w:i/>
                <w:sz w:val="20"/>
                <w:szCs w:val="20"/>
                <w:lang w:val="sr-Cyrl-CS"/>
              </w:rPr>
              <w:t>Није примењиво</w:t>
            </w:r>
          </w:p>
        </w:tc>
        <w:tc>
          <w:tcPr>
            <w:tcW w:w="1649"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Образац EXP-4.2(а), са прилозима</w:t>
            </w:r>
          </w:p>
        </w:tc>
      </w:tr>
      <w:tr w:rsidR="008A4553" w:rsidRPr="008A4553" w:rsidTr="00430423">
        <w:tc>
          <w:tcPr>
            <w:tcW w:w="681" w:type="dxa"/>
          </w:tcPr>
          <w:p w:rsidR="008A4553" w:rsidRPr="008A4553" w:rsidRDefault="008A4553" w:rsidP="00430423">
            <w:pPr>
              <w:pStyle w:val="Style11"/>
              <w:tabs>
                <w:tab w:val="left" w:leader="dot" w:pos="8424"/>
              </w:tabs>
              <w:spacing w:line="240" w:lineRule="auto"/>
              <w:rPr>
                <w:i/>
                <w:sz w:val="20"/>
                <w:szCs w:val="20"/>
                <w:lang w:val="sr-Cyrl-CS"/>
              </w:rPr>
            </w:pPr>
          </w:p>
        </w:tc>
        <w:tc>
          <w:tcPr>
            <w:tcW w:w="2229" w:type="dxa"/>
          </w:tcPr>
          <w:p w:rsidR="008A4553" w:rsidRPr="008A4553" w:rsidRDefault="008A4553" w:rsidP="00430423">
            <w:pPr>
              <w:pStyle w:val="Style11"/>
              <w:tabs>
                <w:tab w:val="left" w:leader="dot" w:pos="8424"/>
              </w:tabs>
              <w:spacing w:line="240" w:lineRule="auto"/>
              <w:rPr>
                <w:b/>
                <w:i/>
                <w:sz w:val="20"/>
                <w:szCs w:val="20"/>
                <w:lang w:val="sr-Cyrl-CS"/>
              </w:rPr>
            </w:pPr>
          </w:p>
        </w:tc>
        <w:tc>
          <w:tcPr>
            <w:tcW w:w="2120"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Latn-RS"/>
              </w:rPr>
              <w:t>(iii)</w:t>
            </w:r>
            <w:r w:rsidRPr="008A4553">
              <w:rPr>
                <w:i/>
                <w:sz w:val="20"/>
                <w:szCs w:val="20"/>
                <w:lang w:val="sr-Cyrl-RS"/>
              </w:rPr>
              <w:t xml:space="preserve"> </w:t>
            </w:r>
            <w:r w:rsidRPr="008A4553">
              <w:rPr>
                <w:i/>
                <w:sz w:val="20"/>
                <w:szCs w:val="20"/>
                <w:lang w:val="sr-Cyrl-CS"/>
              </w:rPr>
              <w:t xml:space="preserve">Сваки подизвођач мора да задовољи следеће захтеве: Минимум </w:t>
            </w:r>
            <w:r w:rsidRPr="008A4553">
              <w:rPr>
                <w:b/>
                <w:bCs/>
                <w:i/>
                <w:sz w:val="20"/>
                <w:szCs w:val="20"/>
                <w:lang w:val="sr-Cyrl-CS"/>
              </w:rPr>
              <w:t>два</w:t>
            </w:r>
            <w:r w:rsidRPr="008A4553">
              <w:rPr>
                <w:i/>
                <w:sz w:val="20"/>
                <w:szCs w:val="20"/>
                <w:lang w:val="sr-Cyrl-CS"/>
              </w:rPr>
              <w:t xml:space="preserve"> слична уговора која су задовољавајуће и суштински завршена, као главни извођач, члан групе извођача, водећи извођач радова или подизвођач између 1. јануара 2016. године и рока за подношење понуда.</w:t>
            </w:r>
          </w:p>
        </w:tc>
        <w:tc>
          <w:tcPr>
            <w:tcW w:w="1402"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Сваки подизвођач мора да задовољи захтеве</w:t>
            </w:r>
          </w:p>
          <w:p w:rsidR="008A4553" w:rsidRPr="008A4553" w:rsidRDefault="008A4553" w:rsidP="00430423">
            <w:pPr>
              <w:pStyle w:val="Style11"/>
              <w:tabs>
                <w:tab w:val="left" w:leader="dot" w:pos="8424"/>
              </w:tabs>
              <w:spacing w:line="240" w:lineRule="auto"/>
              <w:rPr>
                <w:i/>
                <w:sz w:val="20"/>
                <w:szCs w:val="20"/>
                <w:lang w:val="sr-Cyrl-CS"/>
              </w:rPr>
            </w:pPr>
          </w:p>
        </w:tc>
        <w:tc>
          <w:tcPr>
            <w:tcW w:w="1400"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Није примењиво</w:t>
            </w:r>
          </w:p>
        </w:tc>
        <w:tc>
          <w:tcPr>
            <w:tcW w:w="1575" w:type="dxa"/>
          </w:tcPr>
          <w:p w:rsidR="008A4553" w:rsidRPr="008A4553" w:rsidRDefault="008A4553" w:rsidP="00430423">
            <w:pPr>
              <w:pStyle w:val="Style11"/>
              <w:tabs>
                <w:tab w:val="left" w:leader="dot" w:pos="8424"/>
              </w:tabs>
              <w:spacing w:line="240" w:lineRule="auto"/>
              <w:rPr>
                <w:i/>
                <w:sz w:val="20"/>
                <w:szCs w:val="20"/>
                <w:lang w:val="sr-Cyrl-CS"/>
              </w:rPr>
            </w:pPr>
            <w:r w:rsidRPr="008A4553">
              <w:rPr>
                <w:i/>
                <w:sz w:val="20"/>
                <w:szCs w:val="20"/>
                <w:lang w:val="sr-Cyrl-CS"/>
              </w:rPr>
              <w:t>Није примењиво</w:t>
            </w:r>
          </w:p>
        </w:tc>
        <w:tc>
          <w:tcPr>
            <w:tcW w:w="2120" w:type="dxa"/>
          </w:tcPr>
          <w:p w:rsidR="008A4553" w:rsidRPr="008A4553" w:rsidRDefault="008A4553" w:rsidP="00430423">
            <w:pPr>
              <w:rPr>
                <w:i/>
                <w:sz w:val="20"/>
                <w:szCs w:val="20"/>
                <w:lang w:val="sr-Cyrl-CS"/>
              </w:rPr>
            </w:pPr>
            <w:r w:rsidRPr="008A4553">
              <w:rPr>
                <w:i/>
                <w:sz w:val="20"/>
                <w:szCs w:val="20"/>
                <w:lang w:val="sr-Cyrl-CS"/>
              </w:rPr>
              <w:t>Није примењиво</w:t>
            </w:r>
          </w:p>
        </w:tc>
        <w:tc>
          <w:tcPr>
            <w:tcW w:w="1649" w:type="dxa"/>
          </w:tcPr>
          <w:p w:rsidR="008A4553" w:rsidRPr="008A4553" w:rsidRDefault="008A4553" w:rsidP="00430423">
            <w:pPr>
              <w:pStyle w:val="NoSpacing"/>
              <w:rPr>
                <w:i/>
                <w:sz w:val="20"/>
                <w:szCs w:val="20"/>
                <w:lang w:val="sr-Cyrl-CS"/>
              </w:rPr>
            </w:pPr>
            <w:r w:rsidRPr="008A4553">
              <w:rPr>
                <w:i/>
                <w:sz w:val="20"/>
                <w:szCs w:val="20"/>
                <w:lang w:val="sr-Cyrl-CS"/>
              </w:rPr>
              <w:t>Образац EXP-4.2(а), са прилозима</w:t>
            </w:r>
          </w:p>
        </w:tc>
      </w:tr>
    </w:tbl>
    <w:p w:rsidR="00394027" w:rsidRDefault="00394027" w:rsidP="00394027">
      <w:pPr>
        <w:pStyle w:val="SectionHeading"/>
        <w:autoSpaceDE w:val="0"/>
        <w:autoSpaceDN w:val="0"/>
        <w:adjustRightInd w:val="0"/>
        <w:spacing w:before="0" w:after="0"/>
        <w:jc w:val="left"/>
        <w:rPr>
          <w:b w:val="0"/>
          <w:sz w:val="24"/>
          <w:lang w:val="sr-Cyrl-RS"/>
        </w:rPr>
      </w:pPr>
    </w:p>
    <w:p w:rsidR="008A4553" w:rsidRDefault="008A4553" w:rsidP="00A750A0">
      <w:pPr>
        <w:pStyle w:val="S6-Header1"/>
        <w:spacing w:before="0" w:after="0"/>
        <w:ind w:left="720" w:firstLine="720"/>
        <w:jc w:val="left"/>
        <w:rPr>
          <w:rFonts w:cs="Times New Roman"/>
          <w:bCs/>
          <w:sz w:val="24"/>
          <w:lang w:val="sr-Cyrl-CS"/>
        </w:rPr>
      </w:pPr>
    </w:p>
    <w:p w:rsidR="008A4553" w:rsidRDefault="008A4553" w:rsidP="00A750A0">
      <w:pPr>
        <w:pStyle w:val="S6-Header1"/>
        <w:spacing w:before="0" w:after="0"/>
        <w:ind w:left="720" w:firstLine="720"/>
        <w:jc w:val="left"/>
        <w:rPr>
          <w:rFonts w:cs="Times New Roman"/>
          <w:bCs/>
          <w:sz w:val="24"/>
          <w:lang w:val="sr-Cyrl-CS"/>
        </w:rPr>
      </w:pPr>
    </w:p>
    <w:p w:rsidR="00A84CA0" w:rsidRPr="00D37360" w:rsidRDefault="002F0A63" w:rsidP="00A750A0">
      <w:pPr>
        <w:pStyle w:val="S6-Header1"/>
        <w:spacing w:before="0" w:after="0"/>
        <w:ind w:left="720" w:firstLine="720"/>
        <w:jc w:val="left"/>
        <w:rPr>
          <w:rFonts w:cs="Times New Roman"/>
          <w:bCs/>
          <w:sz w:val="28"/>
          <w:szCs w:val="28"/>
          <w:lang w:val="sr-Cyrl-CS"/>
        </w:rPr>
      </w:pPr>
      <w:r>
        <w:rPr>
          <w:rFonts w:cs="Times New Roman"/>
          <w:bCs/>
          <w:sz w:val="28"/>
          <w:szCs w:val="28"/>
          <w:lang w:val="sr-Cyrl-CS"/>
        </w:rPr>
        <w:lastRenderedPageBreak/>
        <w:t xml:space="preserve">И </w:t>
      </w:r>
      <w:r w:rsidR="00A750A0" w:rsidRPr="00D37360">
        <w:rPr>
          <w:rFonts w:cs="Times New Roman"/>
          <w:bCs/>
          <w:sz w:val="28"/>
          <w:szCs w:val="28"/>
          <w:lang w:val="sr-Cyrl-CS"/>
        </w:rPr>
        <w:t>сада гласи:</w:t>
      </w:r>
    </w:p>
    <w:p w:rsidR="00A750A0" w:rsidRPr="00A750A0" w:rsidRDefault="00A750A0" w:rsidP="00A750A0">
      <w:pPr>
        <w:rPr>
          <w:lang w:val="sr-Cyrl-CS"/>
        </w:rPr>
      </w:pPr>
    </w:p>
    <w:tbl>
      <w:tblPr>
        <w:tblW w:w="1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72"/>
        <w:gridCol w:w="2366"/>
        <w:gridCol w:w="1390"/>
        <w:gridCol w:w="1388"/>
        <w:gridCol w:w="1552"/>
        <w:gridCol w:w="2065"/>
        <w:gridCol w:w="1619"/>
      </w:tblGrid>
      <w:tr w:rsidR="00582D2A" w:rsidRPr="00607DBD" w:rsidTr="00A31E3D">
        <w:trPr>
          <w:trHeight w:val="4140"/>
        </w:trPr>
        <w:tc>
          <w:tcPr>
            <w:tcW w:w="677" w:type="dxa"/>
          </w:tcPr>
          <w:p w:rsidR="00582D2A" w:rsidRPr="00FB131A" w:rsidRDefault="00582D2A" w:rsidP="00430423">
            <w:pPr>
              <w:pStyle w:val="Style11"/>
              <w:tabs>
                <w:tab w:val="left" w:leader="dot" w:pos="8424"/>
              </w:tabs>
              <w:spacing w:line="240" w:lineRule="auto"/>
              <w:rPr>
                <w:sz w:val="20"/>
                <w:szCs w:val="20"/>
                <w:lang w:val="sr-Cyrl-CS"/>
              </w:rPr>
            </w:pPr>
            <w:r w:rsidRPr="00FB131A">
              <w:rPr>
                <w:sz w:val="20"/>
                <w:szCs w:val="20"/>
                <w:lang w:val="sr-Cyrl-CS"/>
              </w:rPr>
              <w:t>3.4.2 (a)</w:t>
            </w:r>
          </w:p>
        </w:tc>
        <w:tc>
          <w:tcPr>
            <w:tcW w:w="2172" w:type="dxa"/>
          </w:tcPr>
          <w:p w:rsidR="00582D2A" w:rsidRPr="00FB131A" w:rsidRDefault="00582D2A" w:rsidP="00430423">
            <w:pPr>
              <w:pStyle w:val="Style11"/>
              <w:tabs>
                <w:tab w:val="left" w:leader="dot" w:pos="8424"/>
              </w:tabs>
              <w:spacing w:line="240" w:lineRule="auto"/>
              <w:rPr>
                <w:b/>
                <w:sz w:val="20"/>
                <w:szCs w:val="20"/>
                <w:highlight w:val="yellow"/>
                <w:lang w:val="sr-Cyrl-CS"/>
              </w:rPr>
            </w:pPr>
            <w:r w:rsidRPr="002C438B">
              <w:rPr>
                <w:b/>
                <w:bCs/>
                <w:sz w:val="20"/>
                <w:szCs w:val="20"/>
                <w:lang w:val="sr-Cyrl-CS"/>
              </w:rPr>
              <w:t>Посебно искуство у извођењу радова и управљању уговорима</w:t>
            </w:r>
          </w:p>
        </w:tc>
        <w:tc>
          <w:tcPr>
            <w:tcW w:w="2366" w:type="dxa"/>
          </w:tcPr>
          <w:p w:rsidR="00582D2A" w:rsidRPr="00D26EB0" w:rsidRDefault="00582D2A" w:rsidP="00430423">
            <w:pPr>
              <w:pStyle w:val="Style11"/>
              <w:tabs>
                <w:tab w:val="left" w:leader="dot" w:pos="8424"/>
              </w:tabs>
              <w:spacing w:line="240" w:lineRule="auto"/>
              <w:rPr>
                <w:rFonts w:ascii="Arial Black" w:hAnsi="Arial Black"/>
                <w:sz w:val="20"/>
                <w:szCs w:val="20"/>
                <w:lang w:val="sr-Cyrl-CS"/>
              </w:rPr>
            </w:pPr>
            <w:r w:rsidRPr="004E5A9C">
              <w:rPr>
                <w:b/>
                <w:sz w:val="20"/>
                <w:szCs w:val="20"/>
                <w:lang w:val="sr-Cyrl-CS"/>
              </w:rPr>
              <w:t>(i)</w:t>
            </w:r>
            <w:r w:rsidRPr="00FB131A">
              <w:rPr>
                <w:sz w:val="20"/>
                <w:szCs w:val="20"/>
                <w:lang w:val="sr-Cyrl-CS"/>
              </w:rPr>
              <w:t xml:space="preserve"> Минимални број сличних</w:t>
            </w:r>
            <w:r w:rsidRPr="00FB131A">
              <w:rPr>
                <w:rStyle w:val="FootnoteReference"/>
                <w:sz w:val="20"/>
                <w:szCs w:val="20"/>
                <w:lang w:val="sr-Cyrl-CS"/>
              </w:rPr>
              <w:footnoteReference w:id="6"/>
            </w:r>
            <w:r w:rsidRPr="00FB131A">
              <w:rPr>
                <w:sz w:val="20"/>
                <w:szCs w:val="20"/>
                <w:lang w:val="sr-Cyrl-CS"/>
              </w:rPr>
              <w:t xml:space="preserve"> уговора наведен испод, који су завршени на задовољавајући и суштински</w:t>
            </w:r>
            <w:r w:rsidRPr="00FB131A">
              <w:rPr>
                <w:rStyle w:val="FootnoteReference"/>
                <w:sz w:val="20"/>
                <w:szCs w:val="20"/>
                <w:lang w:val="sr-Cyrl-CS"/>
              </w:rPr>
              <w:footnoteReference w:id="7"/>
            </w:r>
            <w:r w:rsidRPr="00FB131A">
              <w:rPr>
                <w:sz w:val="20"/>
                <w:szCs w:val="20"/>
                <w:lang w:val="sr-Cyrl-CS"/>
              </w:rPr>
              <w:t xml:space="preserve"> начин, а где је понуђач био главни извођач радова, члан групе извођача</w:t>
            </w:r>
            <w:r w:rsidRPr="00FB131A">
              <w:rPr>
                <w:sz w:val="20"/>
                <w:szCs w:val="20"/>
                <w:vertAlign w:val="superscript"/>
                <w:lang w:val="sr-Cyrl-CS"/>
              </w:rPr>
              <w:footnoteReference w:id="8"/>
            </w:r>
            <w:r w:rsidRPr="00FB131A">
              <w:rPr>
                <w:sz w:val="20"/>
                <w:szCs w:val="20"/>
                <w:lang w:val="sr-Cyrl-CS"/>
              </w:rPr>
              <w:t>, водећи извођач или подизвођач између 1. јануара 201</w:t>
            </w:r>
            <w:r>
              <w:rPr>
                <w:sz w:val="20"/>
                <w:szCs w:val="20"/>
                <w:lang w:val="sr-Latn-BA"/>
              </w:rPr>
              <w:t>6</w:t>
            </w:r>
            <w:r w:rsidRPr="00FB131A">
              <w:rPr>
                <w:sz w:val="20"/>
                <w:szCs w:val="20"/>
                <w:lang w:val="sr-Cyrl-CS"/>
              </w:rPr>
              <w:t>.</w:t>
            </w:r>
            <w:r>
              <w:rPr>
                <w:sz w:val="20"/>
                <w:szCs w:val="20"/>
                <w:lang w:val="sr-Latn-BA"/>
              </w:rPr>
              <w:t xml:space="preserve"> </w:t>
            </w:r>
            <w:r>
              <w:rPr>
                <w:sz w:val="20"/>
                <w:szCs w:val="20"/>
                <w:lang w:val="sr-Cyrl-BA"/>
              </w:rPr>
              <w:t>године</w:t>
            </w:r>
            <w:r w:rsidRPr="00FB131A">
              <w:rPr>
                <w:sz w:val="20"/>
                <w:szCs w:val="20"/>
                <w:lang w:val="sr-Cyrl-CS"/>
              </w:rPr>
              <w:t xml:space="preserve"> и рока за подношење понуда</w:t>
            </w:r>
            <w:r>
              <w:rPr>
                <w:sz w:val="20"/>
                <w:szCs w:val="20"/>
                <w:lang w:val="sr-Cyrl-CS"/>
              </w:rPr>
              <w:t>, и то</w:t>
            </w:r>
            <w:r w:rsidRPr="00FB131A">
              <w:rPr>
                <w:sz w:val="20"/>
                <w:szCs w:val="20"/>
                <w:lang w:val="sr-Cyrl-CS"/>
              </w:rPr>
              <w:t xml:space="preserve">: </w:t>
            </w:r>
            <w:r w:rsidRPr="00D26EB0">
              <w:rPr>
                <w:rFonts w:ascii="Arial Black" w:hAnsi="Arial Black"/>
                <w:sz w:val="20"/>
                <w:szCs w:val="20"/>
                <w:lang w:val="sr-Cyrl-CS"/>
              </w:rPr>
              <w:t>(а) најмање</w:t>
            </w:r>
            <w:r w:rsidRPr="00D26EB0">
              <w:rPr>
                <w:rFonts w:ascii="Arial Black" w:hAnsi="Arial Black"/>
                <w:b/>
                <w:bCs/>
                <w:sz w:val="20"/>
                <w:szCs w:val="20"/>
                <w:lang w:val="sr-Cyrl-CS"/>
              </w:rPr>
              <w:t xml:space="preserve"> један (1) уговор</w:t>
            </w:r>
            <w:r w:rsidRPr="00D26EB0">
              <w:rPr>
                <w:rFonts w:ascii="Arial Black" w:hAnsi="Arial Black"/>
                <w:sz w:val="20"/>
                <w:szCs w:val="20"/>
                <w:lang w:val="sr-Cyrl-CS"/>
              </w:rPr>
              <w:t xml:space="preserve">, минималне вредности, </w:t>
            </w:r>
            <w:r w:rsidRPr="00D26EB0">
              <w:rPr>
                <w:rFonts w:ascii="Arial Black" w:hAnsi="Arial Black"/>
                <w:b/>
                <w:sz w:val="20"/>
                <w:szCs w:val="20"/>
                <w:lang w:val="sr-Cyrl-CS"/>
              </w:rPr>
              <w:t>са ПДВ-ом</w:t>
            </w:r>
            <w:r w:rsidRPr="00D26EB0">
              <w:rPr>
                <w:rFonts w:ascii="Arial Black" w:hAnsi="Arial Black"/>
                <w:sz w:val="20"/>
                <w:szCs w:val="20"/>
                <w:lang w:val="sr-Cyrl-CS"/>
              </w:rPr>
              <w:t>:</w:t>
            </w:r>
          </w:p>
          <w:p w:rsidR="00582D2A" w:rsidRPr="00D26EB0" w:rsidRDefault="00582D2A" w:rsidP="00430423">
            <w:pPr>
              <w:pStyle w:val="Style11"/>
              <w:tabs>
                <w:tab w:val="left" w:leader="dot" w:pos="8424"/>
              </w:tabs>
              <w:spacing w:line="240" w:lineRule="auto"/>
              <w:rPr>
                <w:rFonts w:ascii="Arial Black" w:hAnsi="Arial Black"/>
                <w:b/>
                <w:sz w:val="20"/>
                <w:szCs w:val="20"/>
                <w:lang w:val="sr-Cyrl-CS"/>
              </w:rPr>
            </w:pPr>
            <w:r w:rsidRPr="00D26EB0">
              <w:rPr>
                <w:rFonts w:ascii="Arial Black" w:hAnsi="Arial Black"/>
                <w:b/>
                <w:sz w:val="20"/>
                <w:szCs w:val="20"/>
                <w:lang w:val="sr-Cyrl-CS"/>
              </w:rPr>
              <w:t xml:space="preserve">РСД </w:t>
            </w:r>
            <w:r w:rsidRPr="00D26EB0">
              <w:rPr>
                <w:rFonts w:ascii="Arial Black" w:hAnsi="Arial Black"/>
                <w:b/>
                <w:sz w:val="20"/>
                <w:szCs w:val="20"/>
                <w:lang w:val="bs-Latn-BA"/>
              </w:rPr>
              <w:t>80</w:t>
            </w:r>
            <w:r w:rsidRPr="00D26EB0">
              <w:rPr>
                <w:rFonts w:ascii="Arial Black" w:hAnsi="Arial Black"/>
                <w:b/>
                <w:sz w:val="20"/>
                <w:szCs w:val="20"/>
                <w:lang w:val="sr-Cyrl-CS"/>
              </w:rPr>
              <w:t>.000.000,00</w:t>
            </w:r>
          </w:p>
          <w:p w:rsidR="00582D2A" w:rsidRPr="00FB131A" w:rsidRDefault="00582D2A" w:rsidP="00430423">
            <w:pPr>
              <w:pStyle w:val="Style11"/>
              <w:tabs>
                <w:tab w:val="left" w:leader="dot" w:pos="8424"/>
              </w:tabs>
              <w:spacing w:line="240" w:lineRule="auto"/>
              <w:rPr>
                <w:sz w:val="20"/>
                <w:szCs w:val="20"/>
                <w:lang w:val="sr-Cyrl-CS"/>
              </w:rPr>
            </w:pPr>
          </w:p>
        </w:tc>
        <w:tc>
          <w:tcPr>
            <w:tcW w:w="1390" w:type="dxa"/>
          </w:tcPr>
          <w:p w:rsidR="00582D2A" w:rsidRPr="00FB131A" w:rsidRDefault="00582D2A" w:rsidP="00430423">
            <w:pPr>
              <w:pStyle w:val="Style11"/>
              <w:tabs>
                <w:tab w:val="left" w:leader="dot" w:pos="8424"/>
              </w:tabs>
              <w:spacing w:line="240" w:lineRule="auto"/>
              <w:rPr>
                <w:sz w:val="20"/>
                <w:szCs w:val="20"/>
                <w:lang w:val="sr-Cyrl-CS"/>
              </w:rPr>
            </w:pPr>
            <w:r w:rsidRPr="00FB131A">
              <w:rPr>
                <w:sz w:val="20"/>
                <w:szCs w:val="20"/>
                <w:lang w:val="sr-Cyrl-CS"/>
              </w:rPr>
              <w:t>Мора да задовољи захтеве</w:t>
            </w: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tc>
        <w:tc>
          <w:tcPr>
            <w:tcW w:w="1388" w:type="dxa"/>
          </w:tcPr>
          <w:p w:rsidR="00582D2A" w:rsidRPr="00FB131A" w:rsidRDefault="00582D2A" w:rsidP="00430423">
            <w:pPr>
              <w:pStyle w:val="Style11"/>
              <w:tabs>
                <w:tab w:val="left" w:leader="dot" w:pos="8424"/>
              </w:tabs>
              <w:spacing w:line="240" w:lineRule="auto"/>
              <w:rPr>
                <w:sz w:val="20"/>
                <w:szCs w:val="20"/>
                <w:lang w:val="sr-Cyrl-CS"/>
              </w:rPr>
            </w:pPr>
            <w:r w:rsidRPr="00FB131A">
              <w:rPr>
                <w:sz w:val="20"/>
                <w:szCs w:val="20"/>
                <w:lang w:val="sr-Cyrl-CS"/>
              </w:rPr>
              <w:t>Мора да задовољи захтеве</w:t>
            </w:r>
            <w:r w:rsidRPr="00FB131A">
              <w:rPr>
                <w:rStyle w:val="FootnoteReference"/>
                <w:sz w:val="20"/>
                <w:szCs w:val="20"/>
                <w:lang w:val="sr-Cyrl-CS"/>
              </w:rPr>
              <w:footnoteReference w:id="9"/>
            </w: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tc>
        <w:tc>
          <w:tcPr>
            <w:tcW w:w="1552" w:type="dxa"/>
          </w:tcPr>
          <w:p w:rsidR="00582D2A" w:rsidRPr="00FB131A" w:rsidRDefault="00582D2A" w:rsidP="00430423">
            <w:pPr>
              <w:pStyle w:val="Style11"/>
              <w:tabs>
                <w:tab w:val="left" w:leader="dot" w:pos="8424"/>
              </w:tabs>
              <w:spacing w:line="240" w:lineRule="auto"/>
              <w:rPr>
                <w:sz w:val="20"/>
                <w:szCs w:val="20"/>
                <w:lang w:val="sr-Cyrl-CS"/>
              </w:rPr>
            </w:pPr>
            <w:r w:rsidRPr="00FB131A">
              <w:rPr>
                <w:sz w:val="20"/>
                <w:szCs w:val="20"/>
                <w:lang w:val="sr-Cyrl-CS"/>
              </w:rPr>
              <w:t>Није примењиво</w:t>
            </w: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p w:rsidR="00582D2A" w:rsidRPr="00FB131A" w:rsidRDefault="00582D2A" w:rsidP="00430423">
            <w:pPr>
              <w:pStyle w:val="Style11"/>
              <w:tabs>
                <w:tab w:val="left" w:leader="dot" w:pos="8424"/>
              </w:tabs>
              <w:spacing w:line="240" w:lineRule="auto"/>
              <w:rPr>
                <w:sz w:val="20"/>
                <w:szCs w:val="20"/>
                <w:lang w:val="sr-Cyrl-CS"/>
              </w:rPr>
            </w:pPr>
          </w:p>
        </w:tc>
        <w:tc>
          <w:tcPr>
            <w:tcW w:w="2065" w:type="dxa"/>
          </w:tcPr>
          <w:p w:rsidR="00582D2A" w:rsidRPr="00FB131A" w:rsidRDefault="00582D2A" w:rsidP="00582D2A">
            <w:pPr>
              <w:pStyle w:val="Style11"/>
              <w:tabs>
                <w:tab w:val="left" w:leader="dot" w:pos="8424"/>
              </w:tabs>
              <w:spacing w:line="240" w:lineRule="auto"/>
              <w:rPr>
                <w:sz w:val="20"/>
                <w:szCs w:val="20"/>
                <w:lang w:val="sr-Cyrl-CS"/>
              </w:rPr>
            </w:pPr>
            <w:r w:rsidRPr="00FB131A">
              <w:rPr>
                <w:sz w:val="20"/>
                <w:szCs w:val="20"/>
                <w:lang w:val="sr-Cyrl-CS"/>
              </w:rPr>
              <w:t>Није примењиво</w:t>
            </w: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p w:rsidR="00582D2A" w:rsidRPr="00FB131A" w:rsidRDefault="00582D2A" w:rsidP="00430423">
            <w:pPr>
              <w:rPr>
                <w:sz w:val="20"/>
                <w:highlight w:val="yellow"/>
                <w:lang w:val="sr-Cyrl-CS"/>
              </w:rPr>
            </w:pPr>
          </w:p>
        </w:tc>
        <w:tc>
          <w:tcPr>
            <w:tcW w:w="1619" w:type="dxa"/>
          </w:tcPr>
          <w:p w:rsidR="00582D2A" w:rsidRPr="00FB131A" w:rsidRDefault="00582D2A" w:rsidP="00430423">
            <w:pPr>
              <w:pStyle w:val="Style11"/>
              <w:tabs>
                <w:tab w:val="left" w:leader="dot" w:pos="8424"/>
              </w:tabs>
              <w:spacing w:line="240" w:lineRule="auto"/>
              <w:rPr>
                <w:sz w:val="20"/>
                <w:szCs w:val="20"/>
                <w:lang w:val="sr-Cyrl-CS"/>
              </w:rPr>
            </w:pPr>
            <w:r w:rsidRPr="00FB131A">
              <w:rPr>
                <w:sz w:val="20"/>
                <w:szCs w:val="20"/>
                <w:lang w:val="sr-Cyrl-CS"/>
              </w:rPr>
              <w:t>Образац EXP</w:t>
            </w:r>
            <w:r>
              <w:rPr>
                <w:sz w:val="20"/>
                <w:szCs w:val="20"/>
                <w:lang w:val="sr-Cyrl-CS"/>
              </w:rPr>
              <w:t>-</w:t>
            </w:r>
            <w:r w:rsidRPr="00FB131A">
              <w:rPr>
                <w:sz w:val="20"/>
                <w:szCs w:val="20"/>
                <w:lang w:val="sr-Cyrl-CS"/>
              </w:rPr>
              <w:t>4.2(а)</w:t>
            </w:r>
          </w:p>
          <w:p w:rsidR="00582D2A" w:rsidRPr="00FB131A" w:rsidRDefault="00582D2A" w:rsidP="00430423">
            <w:pPr>
              <w:pStyle w:val="Style11"/>
              <w:tabs>
                <w:tab w:val="left" w:leader="dot" w:pos="8424"/>
              </w:tabs>
              <w:spacing w:line="240" w:lineRule="auto"/>
              <w:rPr>
                <w:sz w:val="20"/>
                <w:szCs w:val="20"/>
                <w:lang w:val="sr-Cyrl-CS"/>
              </w:rPr>
            </w:pPr>
            <w:r w:rsidRPr="00FB131A">
              <w:rPr>
                <w:sz w:val="20"/>
                <w:szCs w:val="20"/>
                <w:lang w:val="sr-Cyrl-CS"/>
              </w:rPr>
              <w:t>са прилозима</w:t>
            </w:r>
          </w:p>
        </w:tc>
      </w:tr>
      <w:tr w:rsidR="008A4553" w:rsidRPr="00607DBD" w:rsidTr="00D37360">
        <w:tc>
          <w:tcPr>
            <w:tcW w:w="677" w:type="dxa"/>
          </w:tcPr>
          <w:p w:rsidR="008A4553" w:rsidRPr="00FB131A" w:rsidRDefault="008A4553" w:rsidP="00430423">
            <w:pPr>
              <w:pStyle w:val="Style11"/>
              <w:tabs>
                <w:tab w:val="left" w:leader="dot" w:pos="8424"/>
              </w:tabs>
              <w:spacing w:line="240" w:lineRule="auto"/>
              <w:rPr>
                <w:sz w:val="20"/>
                <w:szCs w:val="20"/>
                <w:lang w:val="sr-Cyrl-CS"/>
              </w:rPr>
            </w:pPr>
          </w:p>
        </w:tc>
        <w:tc>
          <w:tcPr>
            <w:tcW w:w="2172" w:type="dxa"/>
          </w:tcPr>
          <w:p w:rsidR="008A4553" w:rsidRPr="00FB131A" w:rsidRDefault="008A4553" w:rsidP="00430423">
            <w:pPr>
              <w:pStyle w:val="Style11"/>
              <w:tabs>
                <w:tab w:val="left" w:leader="dot" w:pos="8424"/>
              </w:tabs>
              <w:spacing w:line="240" w:lineRule="auto"/>
              <w:rPr>
                <w:b/>
                <w:sz w:val="20"/>
                <w:szCs w:val="20"/>
                <w:lang w:val="sr-Cyrl-CS"/>
              </w:rPr>
            </w:pPr>
          </w:p>
        </w:tc>
        <w:tc>
          <w:tcPr>
            <w:tcW w:w="2366" w:type="dxa"/>
          </w:tcPr>
          <w:p w:rsidR="008A4553" w:rsidRDefault="008A4553" w:rsidP="004E5A9C">
            <w:pPr>
              <w:pStyle w:val="Style11"/>
              <w:tabs>
                <w:tab w:val="left" w:leader="dot" w:pos="8424"/>
              </w:tabs>
              <w:spacing w:line="240" w:lineRule="auto"/>
              <w:rPr>
                <w:sz w:val="20"/>
                <w:szCs w:val="20"/>
                <w:lang w:val="sr-Cyrl-CS"/>
              </w:rPr>
            </w:pPr>
            <w:r w:rsidRPr="004E5A9C">
              <w:rPr>
                <w:b/>
                <w:sz w:val="20"/>
                <w:szCs w:val="20"/>
                <w:lang w:val="sr-Latn-RS"/>
              </w:rPr>
              <w:t>(ii)</w:t>
            </w:r>
            <w:r>
              <w:rPr>
                <w:sz w:val="20"/>
                <w:szCs w:val="20"/>
                <w:lang w:val="sr-Cyrl-RS"/>
              </w:rPr>
              <w:t xml:space="preserve"> </w:t>
            </w:r>
            <w:r w:rsidRPr="00D37360">
              <w:rPr>
                <w:b/>
                <w:sz w:val="20"/>
                <w:szCs w:val="20"/>
                <w:lang w:val="sr-Cyrl-CS"/>
              </w:rPr>
              <w:t>Сваки подизвођач</w:t>
            </w:r>
            <w:r w:rsidRPr="00FB131A">
              <w:rPr>
                <w:sz w:val="20"/>
                <w:szCs w:val="20"/>
                <w:lang w:val="sr-Cyrl-CS"/>
              </w:rPr>
              <w:t xml:space="preserve"> мора да задовољи следеће захтеве: </w:t>
            </w:r>
            <w:r w:rsidRPr="00FB131A">
              <w:rPr>
                <w:sz w:val="20"/>
                <w:szCs w:val="20"/>
                <w:lang w:val="sr-Cyrl-CS"/>
              </w:rPr>
              <w:lastRenderedPageBreak/>
              <w:t xml:space="preserve">Минимум </w:t>
            </w:r>
            <w:r w:rsidR="004E5A9C" w:rsidRPr="004E5A9C">
              <w:rPr>
                <w:b/>
                <w:sz w:val="20"/>
                <w:szCs w:val="20"/>
                <w:lang w:val="sr-Cyrl-CS"/>
              </w:rPr>
              <w:t>један (1)</w:t>
            </w:r>
            <w:r w:rsidRPr="00FB131A">
              <w:rPr>
                <w:sz w:val="20"/>
                <w:szCs w:val="20"/>
                <w:lang w:val="sr-Cyrl-CS"/>
              </w:rPr>
              <w:t xml:space="preserve"> слич</w:t>
            </w:r>
            <w:r w:rsidR="004E5A9C">
              <w:rPr>
                <w:sz w:val="20"/>
                <w:szCs w:val="20"/>
                <w:lang w:val="sr-Cyrl-CS"/>
              </w:rPr>
              <w:t>ан</w:t>
            </w:r>
            <w:r w:rsidRPr="00FB131A">
              <w:rPr>
                <w:sz w:val="20"/>
                <w:szCs w:val="20"/>
                <w:lang w:val="sr-Cyrl-CS"/>
              </w:rPr>
              <w:t xml:space="preserve"> уговор кој</w:t>
            </w:r>
            <w:r w:rsidR="004E5A9C">
              <w:rPr>
                <w:sz w:val="20"/>
                <w:szCs w:val="20"/>
                <w:lang w:val="sr-Cyrl-CS"/>
              </w:rPr>
              <w:t>и је</w:t>
            </w:r>
            <w:r w:rsidRPr="00FB131A">
              <w:rPr>
                <w:sz w:val="20"/>
                <w:szCs w:val="20"/>
                <w:lang w:val="sr-Cyrl-CS"/>
              </w:rPr>
              <w:t xml:space="preserve"> задовољавајуће и суштински завршен, као главни извођач, члан групе извођача, водећи извођач радова или подизвођач између 1. јануара 201</w:t>
            </w:r>
            <w:r>
              <w:rPr>
                <w:sz w:val="20"/>
                <w:szCs w:val="20"/>
                <w:lang w:val="sr-Cyrl-CS"/>
              </w:rPr>
              <w:t>6</w:t>
            </w:r>
            <w:r w:rsidRPr="00FB131A">
              <w:rPr>
                <w:sz w:val="20"/>
                <w:szCs w:val="20"/>
                <w:lang w:val="sr-Cyrl-CS"/>
              </w:rPr>
              <w:t xml:space="preserve">. </w:t>
            </w:r>
            <w:r>
              <w:rPr>
                <w:sz w:val="20"/>
                <w:szCs w:val="20"/>
                <w:lang w:val="sr-Cyrl-CS"/>
              </w:rPr>
              <w:t xml:space="preserve">године </w:t>
            </w:r>
            <w:r w:rsidRPr="00FB131A">
              <w:rPr>
                <w:sz w:val="20"/>
                <w:szCs w:val="20"/>
                <w:lang w:val="sr-Cyrl-CS"/>
              </w:rPr>
              <w:t>и рока за подношење</w:t>
            </w:r>
            <w:r>
              <w:rPr>
                <w:sz w:val="20"/>
                <w:szCs w:val="20"/>
                <w:lang w:val="sr-Cyrl-CS"/>
              </w:rPr>
              <w:t xml:space="preserve"> понуда</w:t>
            </w:r>
            <w:r w:rsidRPr="00FB131A">
              <w:rPr>
                <w:sz w:val="20"/>
                <w:szCs w:val="20"/>
                <w:lang w:val="sr-Cyrl-CS"/>
              </w:rPr>
              <w:t>.</w:t>
            </w:r>
          </w:p>
          <w:p w:rsidR="00D37360" w:rsidRPr="00FB131A" w:rsidRDefault="00D37360" w:rsidP="004E5A9C">
            <w:pPr>
              <w:pStyle w:val="Style11"/>
              <w:tabs>
                <w:tab w:val="left" w:leader="dot" w:pos="8424"/>
              </w:tabs>
              <w:spacing w:line="240" w:lineRule="auto"/>
              <w:rPr>
                <w:sz w:val="20"/>
                <w:szCs w:val="20"/>
                <w:lang w:val="sr-Cyrl-CS"/>
              </w:rPr>
            </w:pPr>
          </w:p>
        </w:tc>
        <w:tc>
          <w:tcPr>
            <w:tcW w:w="1390" w:type="dxa"/>
          </w:tcPr>
          <w:p w:rsidR="008A4553" w:rsidRPr="00FB131A" w:rsidRDefault="008A4553" w:rsidP="00430423">
            <w:pPr>
              <w:pStyle w:val="Style11"/>
              <w:tabs>
                <w:tab w:val="left" w:leader="dot" w:pos="8424"/>
              </w:tabs>
              <w:spacing w:line="240" w:lineRule="auto"/>
              <w:rPr>
                <w:sz w:val="20"/>
                <w:szCs w:val="20"/>
                <w:lang w:val="sr-Cyrl-CS"/>
              </w:rPr>
            </w:pPr>
            <w:r w:rsidRPr="00FB131A">
              <w:rPr>
                <w:sz w:val="20"/>
                <w:szCs w:val="20"/>
                <w:lang w:val="sr-Cyrl-CS"/>
              </w:rPr>
              <w:lastRenderedPageBreak/>
              <w:t xml:space="preserve">Сваки подизвођач мора да </w:t>
            </w:r>
            <w:r w:rsidRPr="00FB131A">
              <w:rPr>
                <w:sz w:val="20"/>
                <w:szCs w:val="20"/>
                <w:lang w:val="sr-Cyrl-CS"/>
              </w:rPr>
              <w:lastRenderedPageBreak/>
              <w:t>задовољи захтеве</w:t>
            </w:r>
          </w:p>
          <w:p w:rsidR="008A4553" w:rsidRPr="00FB131A" w:rsidRDefault="008A4553" w:rsidP="00430423">
            <w:pPr>
              <w:pStyle w:val="Style11"/>
              <w:tabs>
                <w:tab w:val="left" w:leader="dot" w:pos="8424"/>
              </w:tabs>
              <w:spacing w:line="240" w:lineRule="auto"/>
              <w:rPr>
                <w:sz w:val="20"/>
                <w:szCs w:val="20"/>
                <w:lang w:val="sr-Cyrl-CS"/>
              </w:rPr>
            </w:pPr>
          </w:p>
        </w:tc>
        <w:tc>
          <w:tcPr>
            <w:tcW w:w="1388" w:type="dxa"/>
          </w:tcPr>
          <w:p w:rsidR="008A4553" w:rsidRPr="00FB131A" w:rsidRDefault="008A4553" w:rsidP="00430423">
            <w:pPr>
              <w:pStyle w:val="Style11"/>
              <w:tabs>
                <w:tab w:val="left" w:leader="dot" w:pos="8424"/>
              </w:tabs>
              <w:spacing w:line="240" w:lineRule="auto"/>
              <w:rPr>
                <w:sz w:val="20"/>
                <w:szCs w:val="20"/>
                <w:lang w:val="sr-Cyrl-CS"/>
              </w:rPr>
            </w:pPr>
            <w:r w:rsidRPr="00FB131A">
              <w:rPr>
                <w:sz w:val="20"/>
                <w:szCs w:val="20"/>
                <w:lang w:val="sr-Cyrl-CS"/>
              </w:rPr>
              <w:lastRenderedPageBreak/>
              <w:t>Није примењиво</w:t>
            </w:r>
          </w:p>
        </w:tc>
        <w:tc>
          <w:tcPr>
            <w:tcW w:w="1552" w:type="dxa"/>
          </w:tcPr>
          <w:p w:rsidR="008A4553" w:rsidRPr="00FB131A" w:rsidRDefault="008A4553" w:rsidP="00430423">
            <w:pPr>
              <w:pStyle w:val="Style11"/>
              <w:tabs>
                <w:tab w:val="left" w:leader="dot" w:pos="8424"/>
              </w:tabs>
              <w:spacing w:line="240" w:lineRule="auto"/>
              <w:rPr>
                <w:sz w:val="20"/>
                <w:szCs w:val="20"/>
                <w:lang w:val="sr-Cyrl-CS"/>
              </w:rPr>
            </w:pPr>
            <w:r w:rsidRPr="00FB131A">
              <w:rPr>
                <w:sz w:val="20"/>
                <w:szCs w:val="20"/>
                <w:lang w:val="sr-Cyrl-CS"/>
              </w:rPr>
              <w:t>Није примењиво</w:t>
            </w:r>
          </w:p>
        </w:tc>
        <w:tc>
          <w:tcPr>
            <w:tcW w:w="2065" w:type="dxa"/>
          </w:tcPr>
          <w:p w:rsidR="008A4553" w:rsidRPr="00FB131A" w:rsidRDefault="008A4553" w:rsidP="00430423">
            <w:pPr>
              <w:rPr>
                <w:sz w:val="20"/>
                <w:lang w:val="sr-Cyrl-CS"/>
              </w:rPr>
            </w:pPr>
            <w:r w:rsidRPr="00FB131A">
              <w:rPr>
                <w:sz w:val="20"/>
                <w:lang w:val="sr-Cyrl-CS"/>
              </w:rPr>
              <w:t>Није примењиво</w:t>
            </w:r>
          </w:p>
        </w:tc>
        <w:tc>
          <w:tcPr>
            <w:tcW w:w="1619" w:type="dxa"/>
          </w:tcPr>
          <w:p w:rsidR="008A4553" w:rsidRPr="00234677" w:rsidRDefault="008A4553" w:rsidP="00430423">
            <w:pPr>
              <w:pStyle w:val="NoSpacing"/>
              <w:rPr>
                <w:sz w:val="20"/>
                <w:szCs w:val="20"/>
                <w:lang w:val="sr-Cyrl-CS"/>
              </w:rPr>
            </w:pPr>
            <w:r w:rsidRPr="00234677">
              <w:rPr>
                <w:sz w:val="20"/>
                <w:szCs w:val="20"/>
                <w:lang w:val="sr-Cyrl-CS"/>
              </w:rPr>
              <w:t>Образац EXP-4.2(а), са прилозима</w:t>
            </w:r>
          </w:p>
        </w:tc>
      </w:tr>
    </w:tbl>
    <w:p w:rsidR="00A750A0" w:rsidRDefault="00A750A0" w:rsidP="00A750A0">
      <w:pPr>
        <w:rPr>
          <w:lang w:val="sr-Cyrl-CS"/>
        </w:rPr>
      </w:pPr>
    </w:p>
    <w:p w:rsidR="00AA34D1" w:rsidRPr="00AA34D1" w:rsidRDefault="00AA34D1" w:rsidP="00AA34D1">
      <w:pPr>
        <w:autoSpaceDE w:val="0"/>
        <w:autoSpaceDN w:val="0"/>
        <w:adjustRightInd w:val="0"/>
        <w:rPr>
          <w:b/>
          <w:lang w:val="sr-Cyrl-CS"/>
        </w:rPr>
      </w:pPr>
      <w:r w:rsidRPr="00AA34D1">
        <w:rPr>
          <w:b/>
          <w:lang w:val="sr-Latn-RS"/>
        </w:rPr>
        <w:t>2.</w:t>
      </w:r>
      <w:r w:rsidRPr="00AA34D1">
        <w:rPr>
          <w:b/>
          <w:lang w:val="sr-Latn-RS"/>
        </w:rPr>
        <w:tab/>
      </w:r>
      <w:r w:rsidRPr="00AA34D1">
        <w:rPr>
          <w:b/>
          <w:lang w:val="sr-Cyrl-RS"/>
        </w:rPr>
        <w:t xml:space="preserve">Поглавље </w:t>
      </w:r>
      <w:r w:rsidRPr="00AA34D1">
        <w:rPr>
          <w:b/>
          <w:lang w:val="sr-Latn-RS"/>
        </w:rPr>
        <w:t xml:space="preserve">II, </w:t>
      </w:r>
      <w:r w:rsidRPr="00AA34D1">
        <w:rPr>
          <w:b/>
          <w:lang w:val="sr-Cyrl-RS"/>
        </w:rPr>
        <w:t xml:space="preserve">Подаци о понуди (ПОП), тачка В. </w:t>
      </w:r>
      <w:r w:rsidR="00312C0D">
        <w:rPr>
          <w:b/>
          <w:lang w:val="sr-Cyrl-RS"/>
        </w:rPr>
        <w:t>Конкурсна документација, УП 7.1 се мења</w:t>
      </w:r>
    </w:p>
    <w:p w:rsidR="00AA34D1" w:rsidRDefault="00AA34D1" w:rsidP="00A750A0">
      <w:pPr>
        <w:rPr>
          <w:lang w:val="sr-Cyrl-CS"/>
        </w:rPr>
      </w:pPr>
    </w:p>
    <w:p w:rsidR="00AA34D1" w:rsidRDefault="00AA34D1" w:rsidP="00A750A0">
      <w:pPr>
        <w:rPr>
          <w:lang w:val="sr-Cyrl-CS"/>
        </w:rPr>
      </w:pPr>
    </w:p>
    <w:p w:rsidR="00AA34D1" w:rsidRDefault="00AA34D1" w:rsidP="00A750A0">
      <w:pPr>
        <w:rPr>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A34D1" w:rsidRPr="00A750A0" w:rsidTr="00AB0223">
        <w:trPr>
          <w:jc w:val="center"/>
        </w:trPr>
        <w:tc>
          <w:tcPr>
            <w:tcW w:w="1620" w:type="dxa"/>
            <w:tcBorders>
              <w:top w:val="single" w:sz="2" w:space="0" w:color="000000"/>
              <w:left w:val="single" w:sz="2" w:space="0" w:color="000000"/>
              <w:bottom w:val="single" w:sz="2" w:space="0" w:color="000000"/>
            </w:tcBorders>
          </w:tcPr>
          <w:p w:rsidR="00AA34D1" w:rsidRPr="00FB131A" w:rsidRDefault="00AA34D1" w:rsidP="00AB0223">
            <w:pPr>
              <w:pStyle w:val="TOCNumber1"/>
              <w:rPr>
                <w:rFonts w:ascii="Times New Roman" w:hAnsi="Times New Roman" w:cs="Times New Roman"/>
                <w:sz w:val="24"/>
                <w:szCs w:val="24"/>
                <w:lang w:val="sr-Cyrl-CS"/>
              </w:rPr>
            </w:pPr>
            <w:r w:rsidRPr="00FB131A">
              <w:rPr>
                <w:rFonts w:ascii="Times New Roman" w:hAnsi="Times New Roman" w:cs="Times New Roman"/>
                <w:sz w:val="24"/>
                <w:szCs w:val="24"/>
                <w:lang w:val="sr-Cyrl-CS"/>
              </w:rPr>
              <w:t>УП 7.1</w:t>
            </w:r>
          </w:p>
        </w:tc>
        <w:tc>
          <w:tcPr>
            <w:tcW w:w="7470" w:type="dxa"/>
            <w:tcBorders>
              <w:top w:val="single" w:sz="2" w:space="0" w:color="000000"/>
              <w:bottom w:val="single" w:sz="2" w:space="0" w:color="000000"/>
              <w:right w:val="single" w:sz="2" w:space="0" w:color="000000"/>
            </w:tcBorders>
          </w:tcPr>
          <w:p w:rsidR="00AA34D1" w:rsidRPr="00312C0D" w:rsidRDefault="00AA34D1" w:rsidP="00AB0223">
            <w:pPr>
              <w:tabs>
                <w:tab w:val="right" w:pos="7254"/>
              </w:tabs>
              <w:spacing w:before="160" w:after="160"/>
              <w:rPr>
                <w:i/>
                <w:lang w:val="sr-Cyrl-CS"/>
              </w:rPr>
            </w:pPr>
            <w:r w:rsidRPr="00312C0D">
              <w:rPr>
                <w:i/>
                <w:lang w:val="sr-Cyrl-CS"/>
              </w:rPr>
              <w:t xml:space="preserve">Адреса Наручиоца искључиво </w:t>
            </w:r>
            <w:r w:rsidRPr="00312C0D">
              <w:rPr>
                <w:b/>
                <w:bCs/>
                <w:i/>
                <w:u w:val="single"/>
                <w:lang w:val="sr-Cyrl-CS"/>
              </w:rPr>
              <w:t>за појашњења</w:t>
            </w:r>
            <w:r w:rsidRPr="00312C0D">
              <w:rPr>
                <w:i/>
                <w:lang w:val="sr-Cyrl-CS"/>
              </w:rPr>
              <w:t>:</w:t>
            </w:r>
          </w:p>
          <w:p w:rsidR="00AA34D1" w:rsidRPr="00312C0D" w:rsidRDefault="00AA34D1" w:rsidP="00AB0223">
            <w:pPr>
              <w:tabs>
                <w:tab w:val="right" w:pos="7254"/>
              </w:tabs>
              <w:spacing w:before="160" w:after="160"/>
              <w:rPr>
                <w:i/>
                <w:lang w:val="sr-Cyrl-CS"/>
              </w:rPr>
            </w:pPr>
            <w:r w:rsidRPr="00312C0D">
              <w:rPr>
                <w:i/>
                <w:lang w:val="sr-Cyrl-CS"/>
              </w:rPr>
              <w:t xml:space="preserve">На пажњу: </w:t>
            </w:r>
            <w:r w:rsidRPr="00312C0D">
              <w:rPr>
                <w:i/>
                <w:lang w:val="sr-Cyrl-RS"/>
              </w:rPr>
              <w:t>Дарко Шумаревић</w:t>
            </w:r>
            <w:r w:rsidRPr="00312C0D">
              <w:rPr>
                <w:i/>
                <w:lang w:val="sr-Cyrl-CS"/>
              </w:rPr>
              <w:t xml:space="preserve"> </w:t>
            </w:r>
          </w:p>
          <w:p w:rsidR="00AA34D1" w:rsidRPr="00312C0D" w:rsidRDefault="00AA34D1" w:rsidP="00AB0223">
            <w:pPr>
              <w:tabs>
                <w:tab w:val="right" w:pos="7254"/>
              </w:tabs>
              <w:spacing w:before="160" w:after="160"/>
              <w:rPr>
                <w:i/>
                <w:lang w:val="sr-Cyrl-CS"/>
              </w:rPr>
            </w:pPr>
            <w:r w:rsidRPr="00312C0D">
              <w:rPr>
                <w:i/>
                <w:lang w:val="sr-Cyrl-CS"/>
              </w:rPr>
              <w:t xml:space="preserve">                   Ковиљка Видојевић</w:t>
            </w:r>
          </w:p>
          <w:p w:rsidR="00AA34D1" w:rsidRPr="00312C0D" w:rsidRDefault="00AA34D1" w:rsidP="00AB0223">
            <w:pPr>
              <w:tabs>
                <w:tab w:val="right" w:pos="7254"/>
              </w:tabs>
              <w:spacing w:before="160" w:after="160"/>
              <w:rPr>
                <w:i/>
                <w:lang w:val="sr-Cyrl-CS"/>
              </w:rPr>
            </w:pPr>
            <w:r w:rsidRPr="00312C0D">
              <w:rPr>
                <w:i/>
                <w:lang w:val="sr-Cyrl-CS"/>
              </w:rPr>
              <w:t>E-mail адреса:</w:t>
            </w:r>
          </w:p>
          <w:p w:rsidR="00AA34D1" w:rsidRPr="00312C0D" w:rsidRDefault="00AA34D1" w:rsidP="00AB0223">
            <w:pPr>
              <w:tabs>
                <w:tab w:val="right" w:pos="7254"/>
              </w:tabs>
              <w:spacing w:before="160" w:after="160"/>
              <w:rPr>
                <w:i/>
                <w:lang w:val="sr-Cyrl-CS"/>
              </w:rPr>
            </w:pPr>
            <w:r w:rsidRPr="00312C0D">
              <w:rPr>
                <w:i/>
              </w:rPr>
              <w:t>To</w:t>
            </w:r>
            <w:r w:rsidRPr="00312C0D">
              <w:rPr>
                <w:i/>
                <w:lang w:val="sr-Cyrl-CS"/>
              </w:rPr>
              <w:t xml:space="preserve">: </w:t>
            </w:r>
            <w:r w:rsidRPr="00312C0D">
              <w:rPr>
                <w:i/>
                <w:lang w:val="sr-Latn-RS"/>
              </w:rPr>
              <w:t xml:space="preserve"> </w:t>
            </w:r>
            <w:hyperlink r:id="rId8" w:history="1">
              <w:r w:rsidRPr="00312C0D">
                <w:rPr>
                  <w:rStyle w:val="Hyperlink"/>
                  <w:i/>
                  <w:lang w:val="sr-Latn-RS"/>
                </w:rPr>
                <w:t>darko.sumarevic</w:t>
              </w:r>
              <w:r w:rsidRPr="00312C0D">
                <w:rPr>
                  <w:rStyle w:val="Hyperlink"/>
                  <w:i/>
                  <w:lang w:val="sr-Cyrl-CS"/>
                </w:rPr>
                <w:t>@mpn.gov.rs</w:t>
              </w:r>
            </w:hyperlink>
            <w:r w:rsidRPr="00312C0D">
              <w:rPr>
                <w:rStyle w:val="Hyperlink"/>
                <w:i/>
                <w:lang w:val="sr-Latn-RS"/>
              </w:rPr>
              <w:t xml:space="preserve">  </w:t>
            </w:r>
          </w:p>
          <w:p w:rsidR="00AA34D1" w:rsidRPr="00312C0D" w:rsidRDefault="007421E3" w:rsidP="00AB0223">
            <w:pPr>
              <w:tabs>
                <w:tab w:val="right" w:pos="7254"/>
              </w:tabs>
              <w:spacing w:before="160" w:after="160"/>
              <w:ind w:left="429"/>
              <w:rPr>
                <w:rStyle w:val="Hyperlink"/>
                <w:i/>
                <w:lang w:val="sr-Cyrl-CS"/>
              </w:rPr>
            </w:pPr>
            <w:hyperlink r:id="rId9" w:history="1">
              <w:r w:rsidR="00AA34D1" w:rsidRPr="00312C0D">
                <w:rPr>
                  <w:rStyle w:val="Hyperlink"/>
                  <w:i/>
                  <w:lang w:val="sr-Latn-RS"/>
                </w:rPr>
                <w:t>koviljka.vidojevic@mpn.gov.rs</w:t>
              </w:r>
            </w:hyperlink>
            <w:r w:rsidR="00AA34D1" w:rsidRPr="00312C0D">
              <w:rPr>
                <w:rStyle w:val="Hyperlink"/>
                <w:i/>
                <w:lang w:val="sr-Cyrl-CS"/>
              </w:rPr>
              <w:t xml:space="preserve">   </w:t>
            </w:r>
          </w:p>
          <w:p w:rsidR="00AA34D1" w:rsidRPr="00312C0D" w:rsidRDefault="00AA34D1" w:rsidP="00AB0223">
            <w:pPr>
              <w:tabs>
                <w:tab w:val="right" w:pos="7254"/>
              </w:tabs>
              <w:spacing w:before="160" w:after="160"/>
              <w:rPr>
                <w:i/>
                <w:lang w:val="sr-Cyrl-CS"/>
              </w:rPr>
            </w:pPr>
            <w:r w:rsidRPr="00312C0D">
              <w:rPr>
                <w:i/>
              </w:rPr>
              <w:t>Cc</w:t>
            </w:r>
            <w:r w:rsidRPr="00312C0D">
              <w:rPr>
                <w:i/>
                <w:lang w:val="sr-Cyrl-CS"/>
              </w:rPr>
              <w:t xml:space="preserve">: </w:t>
            </w:r>
            <w:hyperlink r:id="rId10" w:history="1">
              <w:r w:rsidRPr="00312C0D">
                <w:rPr>
                  <w:rStyle w:val="Hyperlink"/>
                  <w:i/>
                  <w:lang w:val="sr-Latn-RS"/>
                </w:rPr>
                <w:t>tamara.travar</w:t>
              </w:r>
              <w:r w:rsidRPr="00312C0D">
                <w:rPr>
                  <w:rStyle w:val="Hyperlink"/>
                  <w:i/>
                  <w:lang w:val="sr-Cyrl-CS"/>
                </w:rPr>
                <w:t>@mfin.gov.rs</w:t>
              </w:r>
            </w:hyperlink>
          </w:p>
          <w:p w:rsidR="00AA34D1" w:rsidRPr="00312C0D" w:rsidRDefault="00AA34D1" w:rsidP="00AB0223">
            <w:pPr>
              <w:tabs>
                <w:tab w:val="right" w:pos="7254"/>
              </w:tabs>
              <w:spacing w:before="160" w:after="160"/>
              <w:rPr>
                <w:i/>
                <w:color w:val="0000FF"/>
                <w:u w:val="single"/>
                <w:lang w:val="sr-Cyrl-CS"/>
              </w:rPr>
            </w:pPr>
            <w:r w:rsidRPr="00312C0D">
              <w:rPr>
                <w:i/>
                <w:lang w:val="sr-Cyrl-CS"/>
              </w:rPr>
              <w:t xml:space="preserve">      </w:t>
            </w:r>
            <w:hyperlink r:id="rId11" w:history="1">
              <w:r w:rsidRPr="00312C0D">
                <w:rPr>
                  <w:rStyle w:val="Hyperlink"/>
                  <w:i/>
                  <w:lang w:val="sr-Cyrl-CS"/>
                </w:rPr>
                <w:t>ljiljana.dzuver@mfin.gov.rs</w:t>
              </w:r>
            </w:hyperlink>
          </w:p>
          <w:p w:rsidR="00AA34D1" w:rsidRPr="00312C0D" w:rsidRDefault="00AA34D1" w:rsidP="00AB0223">
            <w:pPr>
              <w:tabs>
                <w:tab w:val="right" w:pos="7254"/>
              </w:tabs>
              <w:spacing w:before="160" w:after="160"/>
              <w:rPr>
                <w:b/>
                <w:i/>
                <w:lang w:val="sr-Cyrl-RS"/>
              </w:rPr>
            </w:pPr>
            <w:r w:rsidRPr="00312C0D">
              <w:rPr>
                <w:i/>
                <w:lang w:val="sr-Cyrl-CS"/>
              </w:rPr>
              <w:t xml:space="preserve">Захтеви за појашњење се достављају Наручиоцу најкасније до: </w:t>
            </w:r>
            <w:r w:rsidRPr="00312C0D">
              <w:rPr>
                <w:b/>
                <w:i/>
                <w:lang w:val="sr-Latn-RS"/>
              </w:rPr>
              <w:t xml:space="preserve">05.01.2022. </w:t>
            </w:r>
            <w:r w:rsidRPr="00312C0D">
              <w:rPr>
                <w:b/>
                <w:i/>
                <w:lang w:val="sr-Cyrl-RS"/>
              </w:rPr>
              <w:t>године.</w:t>
            </w:r>
          </w:p>
          <w:p w:rsidR="00AA34D1" w:rsidRPr="00A750A0" w:rsidRDefault="00AA34D1" w:rsidP="00AB0223">
            <w:pPr>
              <w:tabs>
                <w:tab w:val="right" w:pos="7254"/>
              </w:tabs>
              <w:spacing w:before="160" w:after="160"/>
              <w:rPr>
                <w:b/>
                <w:lang w:val="sr-Cyrl-CS"/>
              </w:rPr>
            </w:pPr>
            <w:r w:rsidRPr="00312C0D">
              <w:rPr>
                <w:b/>
                <w:bCs/>
                <w:i/>
                <w:lang w:val="sr-Cyrl-CS"/>
              </w:rPr>
              <w:lastRenderedPageBreak/>
              <w:t>Наручилац ће одговорити на захтеве најкасније</w:t>
            </w:r>
            <w:r w:rsidRPr="00312C0D">
              <w:rPr>
                <w:b/>
                <w:bCs/>
                <w:i/>
                <w:lang w:val="sr-Latn-RS"/>
              </w:rPr>
              <w:t xml:space="preserve"> </w:t>
            </w:r>
            <w:r w:rsidRPr="00312C0D">
              <w:rPr>
                <w:b/>
                <w:bCs/>
                <w:i/>
                <w:lang w:val="sr-Cyrl-RS"/>
              </w:rPr>
              <w:t>до</w:t>
            </w:r>
            <w:r w:rsidRPr="00312C0D">
              <w:rPr>
                <w:b/>
                <w:bCs/>
                <w:i/>
                <w:lang w:val="sr-Cyrl-CS"/>
              </w:rPr>
              <w:t>:</w:t>
            </w:r>
            <w:r w:rsidRPr="00312C0D">
              <w:rPr>
                <w:b/>
                <w:i/>
                <w:lang w:val="sr-Cyrl-CS"/>
              </w:rPr>
              <w:t xml:space="preserve"> </w:t>
            </w:r>
            <w:r w:rsidRPr="00312C0D">
              <w:rPr>
                <w:b/>
                <w:i/>
                <w:u w:val="single"/>
                <w:lang w:val="sr-Cyrl-RS"/>
              </w:rPr>
              <w:t>14</w:t>
            </w:r>
            <w:r w:rsidRPr="00312C0D">
              <w:rPr>
                <w:b/>
                <w:i/>
                <w:u w:val="single"/>
                <w:lang w:val="sr-Latn-RS"/>
              </w:rPr>
              <w:t>.01.2022.</w:t>
            </w:r>
            <w:r w:rsidRPr="00312C0D">
              <w:rPr>
                <w:b/>
                <w:i/>
                <w:lang w:val="sr-Latn-RS"/>
              </w:rPr>
              <w:t xml:space="preserve"> </w:t>
            </w:r>
            <w:r w:rsidRPr="00312C0D">
              <w:rPr>
                <w:b/>
                <w:i/>
                <w:lang w:val="sr-Cyrl-RS"/>
              </w:rPr>
              <w:t>године.</w:t>
            </w:r>
          </w:p>
        </w:tc>
      </w:tr>
    </w:tbl>
    <w:p w:rsidR="00A750A0" w:rsidRDefault="00A750A0" w:rsidP="00A750A0">
      <w:pPr>
        <w:rPr>
          <w:lang w:val="sr-Cyrl-CS"/>
        </w:rPr>
      </w:pPr>
    </w:p>
    <w:p w:rsidR="00A750A0" w:rsidRDefault="00AA34D1" w:rsidP="00AA34D1">
      <w:pPr>
        <w:ind w:firstLine="720"/>
        <w:rPr>
          <w:b/>
          <w:sz w:val="28"/>
          <w:szCs w:val="28"/>
          <w:lang w:val="sr-Cyrl-RS"/>
        </w:rPr>
      </w:pPr>
      <w:r w:rsidRPr="00AA34D1">
        <w:rPr>
          <w:b/>
          <w:sz w:val="28"/>
          <w:szCs w:val="28"/>
          <w:lang w:val="sr-Cyrl-RS"/>
        </w:rPr>
        <w:t>И сада гласи:</w:t>
      </w:r>
    </w:p>
    <w:p w:rsidR="00A626AA" w:rsidRPr="00AA34D1" w:rsidRDefault="00A626AA" w:rsidP="00AA34D1">
      <w:pPr>
        <w:ind w:firstLine="720"/>
        <w:rPr>
          <w:b/>
          <w:sz w:val="28"/>
          <w:szCs w:val="28"/>
          <w:lang w:val="sr-Cyrl-RS"/>
        </w:rPr>
      </w:pPr>
      <w:bookmarkStart w:id="2" w:name="_GoBack"/>
      <w:bookmarkEnd w:id="2"/>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A34D1" w:rsidRPr="00A750A0" w:rsidTr="00AB0223">
        <w:trPr>
          <w:jc w:val="center"/>
        </w:trPr>
        <w:tc>
          <w:tcPr>
            <w:tcW w:w="1620" w:type="dxa"/>
            <w:tcBorders>
              <w:top w:val="single" w:sz="2" w:space="0" w:color="000000"/>
              <w:left w:val="single" w:sz="2" w:space="0" w:color="000000"/>
              <w:bottom w:val="single" w:sz="2" w:space="0" w:color="000000"/>
            </w:tcBorders>
          </w:tcPr>
          <w:p w:rsidR="00AA34D1" w:rsidRPr="00FB131A" w:rsidRDefault="00AA34D1" w:rsidP="00AB0223">
            <w:pPr>
              <w:pStyle w:val="TOCNumber1"/>
              <w:rPr>
                <w:rFonts w:ascii="Times New Roman" w:hAnsi="Times New Roman" w:cs="Times New Roman"/>
                <w:sz w:val="24"/>
                <w:szCs w:val="24"/>
                <w:lang w:val="sr-Cyrl-CS"/>
              </w:rPr>
            </w:pPr>
            <w:r w:rsidRPr="00FB131A">
              <w:rPr>
                <w:rFonts w:ascii="Times New Roman" w:hAnsi="Times New Roman" w:cs="Times New Roman"/>
                <w:sz w:val="24"/>
                <w:szCs w:val="24"/>
                <w:lang w:val="sr-Cyrl-CS"/>
              </w:rPr>
              <w:t>УП 7.1</w:t>
            </w:r>
          </w:p>
        </w:tc>
        <w:tc>
          <w:tcPr>
            <w:tcW w:w="7470" w:type="dxa"/>
            <w:tcBorders>
              <w:top w:val="single" w:sz="2" w:space="0" w:color="000000"/>
              <w:bottom w:val="single" w:sz="2" w:space="0" w:color="000000"/>
              <w:right w:val="single" w:sz="2" w:space="0" w:color="000000"/>
            </w:tcBorders>
          </w:tcPr>
          <w:p w:rsidR="00AA34D1" w:rsidRPr="00FB131A" w:rsidRDefault="00AA34D1" w:rsidP="00AB0223">
            <w:pPr>
              <w:tabs>
                <w:tab w:val="right" w:pos="7254"/>
              </w:tabs>
              <w:spacing w:before="160" w:after="160"/>
              <w:rPr>
                <w:lang w:val="sr-Cyrl-CS"/>
              </w:rPr>
            </w:pPr>
            <w:r w:rsidRPr="00FB131A">
              <w:rPr>
                <w:lang w:val="sr-Cyrl-CS"/>
              </w:rPr>
              <w:t xml:space="preserve">Адреса Наручиоца искључиво </w:t>
            </w:r>
            <w:r w:rsidRPr="00FB131A">
              <w:rPr>
                <w:b/>
                <w:bCs/>
                <w:u w:val="single"/>
                <w:lang w:val="sr-Cyrl-CS"/>
              </w:rPr>
              <w:t>за појашњења</w:t>
            </w:r>
            <w:r w:rsidRPr="00FB131A">
              <w:rPr>
                <w:lang w:val="sr-Cyrl-CS"/>
              </w:rPr>
              <w:t>:</w:t>
            </w:r>
          </w:p>
          <w:p w:rsidR="00AA34D1" w:rsidRDefault="00AA34D1" w:rsidP="00AB0223">
            <w:pPr>
              <w:tabs>
                <w:tab w:val="right" w:pos="7254"/>
              </w:tabs>
              <w:spacing w:before="160" w:after="160"/>
              <w:rPr>
                <w:lang w:val="sr-Cyrl-CS"/>
              </w:rPr>
            </w:pPr>
            <w:r>
              <w:rPr>
                <w:lang w:val="sr-Cyrl-CS"/>
              </w:rPr>
              <w:t>На пажњу</w:t>
            </w:r>
            <w:r w:rsidRPr="00FB131A">
              <w:rPr>
                <w:lang w:val="sr-Cyrl-CS"/>
              </w:rPr>
              <w:t xml:space="preserve">: </w:t>
            </w:r>
            <w:r>
              <w:rPr>
                <w:lang w:val="sr-Cyrl-RS"/>
              </w:rPr>
              <w:t>Дарко Шумаревић</w:t>
            </w:r>
            <w:r>
              <w:rPr>
                <w:lang w:val="sr-Cyrl-CS"/>
              </w:rPr>
              <w:t xml:space="preserve"> </w:t>
            </w:r>
          </w:p>
          <w:p w:rsidR="00AA34D1" w:rsidRPr="00FB131A" w:rsidRDefault="00AA34D1" w:rsidP="00AB0223">
            <w:pPr>
              <w:tabs>
                <w:tab w:val="right" w:pos="7254"/>
              </w:tabs>
              <w:spacing w:before="160" w:after="160"/>
              <w:rPr>
                <w:lang w:val="sr-Cyrl-CS"/>
              </w:rPr>
            </w:pPr>
            <w:r>
              <w:rPr>
                <w:lang w:val="sr-Cyrl-CS"/>
              </w:rPr>
              <w:t xml:space="preserve">                   Ковиљка Видојевић</w:t>
            </w:r>
          </w:p>
          <w:p w:rsidR="00AA34D1" w:rsidRPr="00FB131A" w:rsidRDefault="00AA34D1" w:rsidP="00AB0223">
            <w:pPr>
              <w:tabs>
                <w:tab w:val="right" w:pos="7254"/>
              </w:tabs>
              <w:spacing w:before="160" w:after="160"/>
              <w:rPr>
                <w:lang w:val="sr-Cyrl-CS"/>
              </w:rPr>
            </w:pPr>
            <w:r w:rsidRPr="00FB131A">
              <w:rPr>
                <w:lang w:val="sr-Cyrl-CS"/>
              </w:rPr>
              <w:t>E-mail адреса:</w:t>
            </w:r>
          </w:p>
          <w:p w:rsidR="00AA34D1" w:rsidRDefault="00AA34D1" w:rsidP="00AB0223">
            <w:pPr>
              <w:tabs>
                <w:tab w:val="right" w:pos="7254"/>
              </w:tabs>
              <w:spacing w:before="160" w:after="160"/>
              <w:rPr>
                <w:lang w:val="sr-Cyrl-CS"/>
              </w:rPr>
            </w:pPr>
            <w:r>
              <w:t>To</w:t>
            </w:r>
            <w:r w:rsidRPr="00FB131A">
              <w:rPr>
                <w:lang w:val="sr-Cyrl-CS"/>
              </w:rPr>
              <w:t xml:space="preserve">: </w:t>
            </w:r>
            <w:r>
              <w:rPr>
                <w:lang w:val="sr-Latn-RS"/>
              </w:rPr>
              <w:t xml:space="preserve"> </w:t>
            </w:r>
            <w:hyperlink r:id="rId12" w:history="1">
              <w:r w:rsidRPr="00F11A2A">
                <w:rPr>
                  <w:rStyle w:val="Hyperlink"/>
                  <w:lang w:val="sr-Latn-RS"/>
                </w:rPr>
                <w:t>darko.sumarevic</w:t>
              </w:r>
              <w:r w:rsidRPr="00F11A2A">
                <w:rPr>
                  <w:rStyle w:val="Hyperlink"/>
                  <w:lang w:val="sr-Cyrl-CS"/>
                </w:rPr>
                <w:t>@mpn.gov.rs</w:t>
              </w:r>
            </w:hyperlink>
            <w:r>
              <w:rPr>
                <w:rStyle w:val="Hyperlink"/>
                <w:lang w:val="sr-Latn-RS"/>
              </w:rPr>
              <w:t xml:space="preserve">  </w:t>
            </w:r>
          </w:p>
          <w:p w:rsidR="00AA34D1" w:rsidRPr="00A46626" w:rsidRDefault="007421E3" w:rsidP="00AB0223">
            <w:pPr>
              <w:tabs>
                <w:tab w:val="right" w:pos="7254"/>
              </w:tabs>
              <w:spacing w:before="160" w:after="160"/>
              <w:ind w:left="429"/>
              <w:rPr>
                <w:rStyle w:val="Hyperlink"/>
                <w:lang w:val="sr-Cyrl-CS"/>
              </w:rPr>
            </w:pPr>
            <w:hyperlink r:id="rId13" w:history="1">
              <w:r w:rsidR="00AA34D1" w:rsidRPr="007B000A">
                <w:rPr>
                  <w:rStyle w:val="Hyperlink"/>
                  <w:lang w:val="sr-Latn-RS"/>
                </w:rPr>
                <w:t>koviljka.vidojevic@mpn.gov.rs</w:t>
              </w:r>
            </w:hyperlink>
            <w:r w:rsidR="00AA34D1" w:rsidRPr="007B000A">
              <w:rPr>
                <w:rStyle w:val="Hyperlink"/>
                <w:lang w:val="sr-Cyrl-CS"/>
              </w:rPr>
              <w:t xml:space="preserve">   </w:t>
            </w:r>
          </w:p>
          <w:p w:rsidR="00AA34D1" w:rsidRPr="00FB131A" w:rsidRDefault="00AA34D1" w:rsidP="00AB0223">
            <w:pPr>
              <w:tabs>
                <w:tab w:val="right" w:pos="7254"/>
              </w:tabs>
              <w:spacing w:before="160" w:after="160"/>
              <w:rPr>
                <w:lang w:val="sr-Cyrl-CS"/>
              </w:rPr>
            </w:pPr>
            <w:r>
              <w:t>Cc</w:t>
            </w:r>
            <w:r w:rsidRPr="00FB131A">
              <w:rPr>
                <w:lang w:val="sr-Cyrl-CS"/>
              </w:rPr>
              <w:t xml:space="preserve">: </w:t>
            </w:r>
            <w:hyperlink r:id="rId14" w:history="1">
              <w:r w:rsidRPr="005408BC">
                <w:rPr>
                  <w:rStyle w:val="Hyperlink"/>
                  <w:lang w:val="sr-Latn-RS"/>
                </w:rPr>
                <w:t>tamara.travar</w:t>
              </w:r>
              <w:r w:rsidRPr="005408BC">
                <w:rPr>
                  <w:rStyle w:val="Hyperlink"/>
                  <w:lang w:val="sr-Cyrl-CS"/>
                </w:rPr>
                <w:t>@mfin.gov.rs</w:t>
              </w:r>
            </w:hyperlink>
          </w:p>
          <w:p w:rsidR="00AA34D1" w:rsidRPr="000F0446" w:rsidRDefault="00AA34D1" w:rsidP="00AB0223">
            <w:pPr>
              <w:tabs>
                <w:tab w:val="right" w:pos="7254"/>
              </w:tabs>
              <w:spacing w:before="160" w:after="160"/>
              <w:rPr>
                <w:color w:val="0000FF"/>
                <w:u w:val="single"/>
                <w:lang w:val="sr-Cyrl-CS"/>
              </w:rPr>
            </w:pPr>
            <w:r w:rsidRPr="0047449C">
              <w:rPr>
                <w:lang w:val="sr-Cyrl-CS"/>
              </w:rPr>
              <w:t xml:space="preserve">      </w:t>
            </w:r>
            <w:hyperlink r:id="rId15" w:history="1">
              <w:r w:rsidRPr="000F0446">
                <w:rPr>
                  <w:rStyle w:val="Hyperlink"/>
                  <w:lang w:val="sr-Cyrl-CS"/>
                </w:rPr>
                <w:t>ljiljana.dzuver@mfin.gov.rs</w:t>
              </w:r>
            </w:hyperlink>
          </w:p>
          <w:p w:rsidR="00AA34D1" w:rsidRPr="00AF2A7D" w:rsidRDefault="00AA34D1" w:rsidP="00AB0223">
            <w:pPr>
              <w:tabs>
                <w:tab w:val="right" w:pos="7254"/>
              </w:tabs>
              <w:spacing w:before="160" w:after="160"/>
              <w:rPr>
                <w:b/>
                <w:i/>
                <w:lang w:val="sr-Cyrl-RS"/>
              </w:rPr>
            </w:pPr>
            <w:r w:rsidRPr="00FB131A">
              <w:rPr>
                <w:lang w:val="sr-Cyrl-CS"/>
              </w:rPr>
              <w:t>Захтеви за појашњење се достављају Наручиоцу најкасније</w:t>
            </w:r>
            <w:r>
              <w:rPr>
                <w:lang w:val="sr-Cyrl-CS"/>
              </w:rPr>
              <w:t xml:space="preserve"> до</w:t>
            </w:r>
            <w:r w:rsidRPr="00FB131A">
              <w:rPr>
                <w:lang w:val="sr-Cyrl-CS"/>
              </w:rPr>
              <w:t xml:space="preserve">: </w:t>
            </w:r>
            <w:r w:rsidRPr="00C07CEF">
              <w:rPr>
                <w:b/>
                <w:lang w:val="sr-Latn-RS"/>
              </w:rPr>
              <w:t>05.01.</w:t>
            </w:r>
            <w:r w:rsidRPr="00AF2A7D">
              <w:rPr>
                <w:b/>
                <w:lang w:val="sr-Latn-RS"/>
              </w:rPr>
              <w:t>20</w:t>
            </w:r>
            <w:r>
              <w:rPr>
                <w:b/>
                <w:lang w:val="sr-Latn-RS"/>
              </w:rPr>
              <w:t>22</w:t>
            </w:r>
            <w:r w:rsidRPr="00AF2A7D">
              <w:rPr>
                <w:b/>
                <w:lang w:val="sr-Latn-RS"/>
              </w:rPr>
              <w:t xml:space="preserve">. </w:t>
            </w:r>
            <w:r w:rsidRPr="00AF2A7D">
              <w:rPr>
                <w:b/>
                <w:lang w:val="sr-Cyrl-RS"/>
              </w:rPr>
              <w:t>године.</w:t>
            </w:r>
          </w:p>
          <w:p w:rsidR="00AA34D1" w:rsidRPr="00A750A0" w:rsidRDefault="00AA34D1" w:rsidP="00AB0223">
            <w:pPr>
              <w:tabs>
                <w:tab w:val="right" w:pos="7254"/>
              </w:tabs>
              <w:spacing w:before="160" w:after="160"/>
              <w:rPr>
                <w:b/>
                <w:lang w:val="sr-Cyrl-CS"/>
              </w:rPr>
            </w:pPr>
            <w:r w:rsidRPr="00A750A0">
              <w:rPr>
                <w:b/>
                <w:bCs/>
                <w:lang w:val="sr-Cyrl-CS"/>
              </w:rPr>
              <w:t>Наручилац ће одговорити на захтеве најкасније</w:t>
            </w:r>
            <w:r w:rsidRPr="00A750A0">
              <w:rPr>
                <w:b/>
                <w:bCs/>
                <w:lang w:val="sr-Latn-RS"/>
              </w:rPr>
              <w:t xml:space="preserve"> </w:t>
            </w:r>
            <w:r w:rsidRPr="00A750A0">
              <w:rPr>
                <w:b/>
                <w:bCs/>
                <w:lang w:val="sr-Cyrl-RS"/>
              </w:rPr>
              <w:t>до</w:t>
            </w:r>
            <w:r w:rsidRPr="00A750A0">
              <w:rPr>
                <w:b/>
                <w:bCs/>
                <w:lang w:val="sr-Cyrl-CS"/>
              </w:rPr>
              <w:t>:</w:t>
            </w:r>
            <w:r w:rsidRPr="00A750A0">
              <w:rPr>
                <w:b/>
                <w:lang w:val="sr-Cyrl-CS"/>
              </w:rPr>
              <w:t xml:space="preserve"> </w:t>
            </w:r>
            <w:r w:rsidR="00D26EB0">
              <w:rPr>
                <w:b/>
                <w:highlight w:val="yellow"/>
                <w:u w:val="single"/>
                <w:lang w:val="sr-Cyrl-RS"/>
              </w:rPr>
              <w:t>21</w:t>
            </w:r>
            <w:r w:rsidRPr="00AA34D1">
              <w:rPr>
                <w:b/>
                <w:highlight w:val="yellow"/>
                <w:u w:val="single"/>
                <w:lang w:val="sr-Latn-RS"/>
              </w:rPr>
              <w:t>.01.2022.</w:t>
            </w:r>
            <w:r w:rsidRPr="00A750A0">
              <w:rPr>
                <w:b/>
                <w:lang w:val="sr-Latn-RS"/>
              </w:rPr>
              <w:t xml:space="preserve"> </w:t>
            </w:r>
            <w:r w:rsidRPr="00A750A0">
              <w:rPr>
                <w:b/>
                <w:lang w:val="sr-Cyrl-RS"/>
              </w:rPr>
              <w:t>године.</w:t>
            </w:r>
          </w:p>
        </w:tc>
      </w:tr>
    </w:tbl>
    <w:p w:rsidR="00AA34D1" w:rsidRDefault="00AA34D1" w:rsidP="00A750A0">
      <w:pPr>
        <w:rPr>
          <w:lang w:val="sr-Cyrl-RS"/>
        </w:rPr>
      </w:pPr>
    </w:p>
    <w:p w:rsidR="00312C0D" w:rsidRDefault="00312C0D" w:rsidP="00A750A0">
      <w:pPr>
        <w:rPr>
          <w:lang w:val="sr-Cyrl-RS"/>
        </w:rPr>
      </w:pPr>
    </w:p>
    <w:p w:rsidR="00AA34D1" w:rsidRPr="00312C0D" w:rsidRDefault="00312C0D" w:rsidP="00A750A0">
      <w:pPr>
        <w:rPr>
          <w:b/>
          <w:lang w:val="sr-Cyrl-RS"/>
        </w:rPr>
      </w:pPr>
      <w:r>
        <w:rPr>
          <w:b/>
          <w:lang w:val="sr-Cyrl-RS"/>
        </w:rPr>
        <w:t>3</w:t>
      </w:r>
      <w:r w:rsidRPr="00312C0D">
        <w:rPr>
          <w:b/>
          <w:lang w:val="sr-Cyrl-RS"/>
        </w:rPr>
        <w:t>. Поглавље II, Подаци о понуди (ПОП), тачка Д. Достављање и отв</w:t>
      </w:r>
      <w:r>
        <w:rPr>
          <w:b/>
          <w:lang w:val="sr-Cyrl-RS"/>
        </w:rPr>
        <w:t>арање понуда, УП 22.1 и УП 25.1 се мења:</w:t>
      </w:r>
    </w:p>
    <w:p w:rsidR="00312C0D" w:rsidRDefault="00312C0D" w:rsidP="00A750A0">
      <w:pPr>
        <w:rPr>
          <w:lang w:val="sr-Cyrl-RS"/>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312C0D" w:rsidRPr="00312C0D" w:rsidTr="00AB0223">
        <w:trPr>
          <w:jc w:val="center"/>
        </w:trPr>
        <w:tc>
          <w:tcPr>
            <w:tcW w:w="1620" w:type="dxa"/>
            <w:tcBorders>
              <w:top w:val="single" w:sz="2" w:space="0" w:color="000000"/>
              <w:left w:val="single" w:sz="2" w:space="0" w:color="000000"/>
              <w:bottom w:val="single" w:sz="2" w:space="0" w:color="000000"/>
            </w:tcBorders>
          </w:tcPr>
          <w:p w:rsidR="00312C0D" w:rsidRPr="00312C0D" w:rsidRDefault="00312C0D" w:rsidP="00312C0D">
            <w:pPr>
              <w:tabs>
                <w:tab w:val="right" w:pos="7434"/>
              </w:tabs>
              <w:spacing w:before="120" w:after="120"/>
              <w:rPr>
                <w:b/>
                <w:lang w:val="sr-Cyrl-CS"/>
              </w:rPr>
            </w:pPr>
            <w:r w:rsidRPr="00312C0D">
              <w:rPr>
                <w:b/>
                <w:bCs/>
                <w:lang w:val="sr-Cyrl-CS"/>
              </w:rPr>
              <w:t>УП 22.1</w:t>
            </w:r>
            <w:r w:rsidRPr="00312C0D">
              <w:rPr>
                <w:lang w:val="sr-Cyrl-CS"/>
              </w:rPr>
              <w:t xml:space="preserve"> </w:t>
            </w:r>
          </w:p>
        </w:tc>
        <w:tc>
          <w:tcPr>
            <w:tcW w:w="7470" w:type="dxa"/>
            <w:tcBorders>
              <w:top w:val="single" w:sz="2" w:space="0" w:color="000000"/>
              <w:bottom w:val="single" w:sz="2" w:space="0" w:color="000000"/>
              <w:right w:val="single" w:sz="2" w:space="0" w:color="000000"/>
            </w:tcBorders>
          </w:tcPr>
          <w:p w:rsidR="00312C0D" w:rsidRPr="00312C0D" w:rsidRDefault="00312C0D" w:rsidP="00312C0D">
            <w:pPr>
              <w:tabs>
                <w:tab w:val="right" w:pos="7254"/>
              </w:tabs>
              <w:spacing w:before="120" w:after="120"/>
              <w:rPr>
                <w:i/>
                <w:lang w:val="sr-Cyrl-CS"/>
              </w:rPr>
            </w:pPr>
            <w:r w:rsidRPr="00312C0D">
              <w:rPr>
                <w:i/>
                <w:lang w:val="sr-Cyrl-CS"/>
              </w:rPr>
              <w:t xml:space="preserve">Адреса Наручиоца </w:t>
            </w:r>
            <w:r w:rsidRPr="00312C0D">
              <w:rPr>
                <w:b/>
                <w:bCs/>
                <w:i/>
                <w:u w:val="single"/>
                <w:lang w:val="sr-Cyrl-CS"/>
              </w:rPr>
              <w:t>искључиво у сврху достављања понуда</w:t>
            </w:r>
            <w:r w:rsidRPr="00312C0D">
              <w:rPr>
                <w:i/>
                <w:lang w:val="sr-Cyrl-CS"/>
              </w:rPr>
              <w:t xml:space="preserve"> јесте: </w:t>
            </w:r>
          </w:p>
          <w:p w:rsidR="00312C0D" w:rsidRPr="00312C0D" w:rsidRDefault="00312C0D" w:rsidP="00312C0D">
            <w:pPr>
              <w:tabs>
                <w:tab w:val="right" w:pos="7254"/>
              </w:tabs>
              <w:spacing w:before="120" w:after="120"/>
              <w:rPr>
                <w:i/>
                <w:lang w:val="sr-Cyrl-CS"/>
              </w:rPr>
            </w:pPr>
            <w:r w:rsidRPr="00312C0D">
              <w:rPr>
                <w:i/>
                <w:lang w:val="sr-Cyrl-CS"/>
              </w:rPr>
              <w:t>На пажњу: Тамара Травар</w:t>
            </w:r>
          </w:p>
          <w:p w:rsidR="00312C0D" w:rsidRPr="00312C0D" w:rsidRDefault="00312C0D" w:rsidP="00312C0D">
            <w:pPr>
              <w:tabs>
                <w:tab w:val="right" w:pos="7254"/>
              </w:tabs>
              <w:spacing w:before="120" w:after="120"/>
              <w:rPr>
                <w:i/>
                <w:lang w:val="sr-Cyrl-CS"/>
              </w:rPr>
            </w:pPr>
            <w:r w:rsidRPr="00312C0D">
              <w:rPr>
                <w:i/>
                <w:lang w:val="sr-Cyrl-CS"/>
              </w:rPr>
              <w:lastRenderedPageBreak/>
              <w:t>Адреса: Сремска 3–5</w:t>
            </w:r>
          </w:p>
          <w:p w:rsidR="00312C0D" w:rsidRPr="00312C0D" w:rsidRDefault="00312C0D" w:rsidP="00312C0D">
            <w:pPr>
              <w:tabs>
                <w:tab w:val="right" w:pos="7254"/>
              </w:tabs>
              <w:spacing w:before="120" w:after="120"/>
              <w:rPr>
                <w:i/>
                <w:lang w:val="sr-Cyrl-CS"/>
              </w:rPr>
            </w:pPr>
            <w:r w:rsidRPr="00312C0D">
              <w:rPr>
                <w:i/>
                <w:lang w:val="sr-Cyrl-CS"/>
              </w:rPr>
              <w:t>Спрат/Број канцеларије: 7. спрат, канцеларија 708</w:t>
            </w:r>
          </w:p>
          <w:p w:rsidR="00312C0D" w:rsidRPr="00312C0D" w:rsidRDefault="00312C0D" w:rsidP="00312C0D">
            <w:pPr>
              <w:tabs>
                <w:tab w:val="right" w:pos="7254"/>
              </w:tabs>
              <w:spacing w:before="120" w:after="120"/>
              <w:rPr>
                <w:i/>
                <w:lang w:val="sr-Cyrl-CS"/>
              </w:rPr>
            </w:pPr>
            <w:r w:rsidRPr="00312C0D">
              <w:rPr>
                <w:i/>
                <w:lang w:val="sr-Cyrl-CS"/>
              </w:rPr>
              <w:t>Град: Београд</w:t>
            </w:r>
          </w:p>
          <w:p w:rsidR="00312C0D" w:rsidRPr="00312C0D" w:rsidRDefault="00312C0D" w:rsidP="00312C0D">
            <w:pPr>
              <w:tabs>
                <w:tab w:val="right" w:pos="7254"/>
              </w:tabs>
              <w:spacing w:before="120" w:after="120"/>
              <w:rPr>
                <w:i/>
                <w:lang w:val="sr-Cyrl-CS"/>
              </w:rPr>
            </w:pPr>
            <w:r w:rsidRPr="00312C0D">
              <w:rPr>
                <w:i/>
                <w:lang w:val="sr-Cyrl-CS"/>
              </w:rPr>
              <w:t>Поштански број: 11000</w:t>
            </w:r>
          </w:p>
          <w:p w:rsidR="00312C0D" w:rsidRPr="00312C0D" w:rsidRDefault="00312C0D" w:rsidP="00312C0D">
            <w:pPr>
              <w:tabs>
                <w:tab w:val="right" w:pos="7254"/>
              </w:tabs>
              <w:spacing w:before="120" w:after="120"/>
              <w:rPr>
                <w:i/>
                <w:lang w:val="sr-Cyrl-CS"/>
              </w:rPr>
            </w:pPr>
            <w:r w:rsidRPr="00312C0D">
              <w:rPr>
                <w:i/>
                <w:lang w:val="sr-Cyrl-CS"/>
              </w:rPr>
              <w:t>Држава: Република Србија</w:t>
            </w:r>
          </w:p>
          <w:p w:rsidR="00312C0D" w:rsidRPr="00312C0D" w:rsidRDefault="00312C0D" w:rsidP="00312C0D">
            <w:pPr>
              <w:tabs>
                <w:tab w:val="right" w:pos="7254"/>
              </w:tabs>
              <w:spacing w:before="120" w:after="120"/>
              <w:rPr>
                <w:b/>
                <w:i/>
                <w:lang w:val="sr-Cyrl-CS"/>
              </w:rPr>
            </w:pPr>
            <w:r w:rsidRPr="00312C0D">
              <w:rPr>
                <w:b/>
                <w:bCs/>
                <w:i/>
                <w:lang w:val="sr-Cyrl-CS"/>
              </w:rPr>
              <w:t>Крајњи рок за достављање понуда:</w:t>
            </w:r>
          </w:p>
          <w:p w:rsidR="00312C0D" w:rsidRPr="00312C0D" w:rsidRDefault="00312C0D" w:rsidP="00312C0D">
            <w:pPr>
              <w:tabs>
                <w:tab w:val="right" w:pos="7254"/>
              </w:tabs>
              <w:spacing w:before="120" w:after="120"/>
              <w:rPr>
                <w:b/>
                <w:i/>
                <w:lang w:val="sr-Cyrl-CS"/>
              </w:rPr>
            </w:pPr>
            <w:r w:rsidRPr="00312C0D">
              <w:rPr>
                <w:b/>
                <w:i/>
                <w:lang w:val="sr-Cyrl-CS"/>
              </w:rPr>
              <w:t xml:space="preserve">Датум: </w:t>
            </w:r>
            <w:r w:rsidRPr="00312C0D">
              <w:rPr>
                <w:b/>
                <w:i/>
                <w:lang w:val="sr-Latn-RS"/>
              </w:rPr>
              <w:t>24.</w:t>
            </w:r>
            <w:r w:rsidRPr="00312C0D">
              <w:rPr>
                <w:b/>
                <w:i/>
                <w:lang w:val="sr-Cyrl-CS"/>
              </w:rPr>
              <w:t xml:space="preserve">01.2022. године </w:t>
            </w:r>
          </w:p>
          <w:p w:rsidR="00312C0D" w:rsidRPr="00312C0D" w:rsidRDefault="00312C0D" w:rsidP="00312C0D">
            <w:pPr>
              <w:tabs>
                <w:tab w:val="right" w:pos="7254"/>
              </w:tabs>
              <w:spacing w:before="120" w:after="120"/>
              <w:rPr>
                <w:i/>
                <w:lang w:val="sr-Cyrl-CS"/>
              </w:rPr>
            </w:pPr>
            <w:r w:rsidRPr="00312C0D">
              <w:rPr>
                <w:i/>
                <w:lang w:val="sr-Cyrl-CS"/>
              </w:rPr>
              <w:t>Време: 12:00, подне</w:t>
            </w:r>
          </w:p>
          <w:p w:rsidR="00312C0D" w:rsidRPr="00312C0D" w:rsidRDefault="00312C0D" w:rsidP="00312C0D">
            <w:pPr>
              <w:suppressAutoHyphens/>
              <w:spacing w:after="200"/>
              <w:rPr>
                <w:i/>
                <w:highlight w:val="yellow"/>
                <w:lang w:val="sr-Cyrl-CS"/>
              </w:rPr>
            </w:pPr>
            <w:r w:rsidRPr="00312C0D">
              <w:rPr>
                <w:i/>
                <w:lang w:val="sr-Cyrl-CS"/>
              </w:rPr>
              <w:t xml:space="preserve">Понуђачи </w:t>
            </w:r>
            <w:r w:rsidRPr="00312C0D">
              <w:rPr>
                <w:b/>
                <w:bCs/>
                <w:i/>
                <w:lang w:val="sr-Cyrl-CS"/>
              </w:rPr>
              <w:t>немају</w:t>
            </w:r>
            <w:r w:rsidRPr="00312C0D">
              <w:rPr>
                <w:i/>
                <w:lang w:val="sr-Cyrl-CS"/>
              </w:rPr>
              <w:t xml:space="preserve"> могућност достављања електронских понуда (електронским путем).</w:t>
            </w:r>
          </w:p>
        </w:tc>
      </w:tr>
      <w:tr w:rsidR="00312C0D" w:rsidRPr="00312C0D" w:rsidTr="00AB0223">
        <w:trPr>
          <w:jc w:val="center"/>
        </w:trPr>
        <w:tc>
          <w:tcPr>
            <w:tcW w:w="1620" w:type="dxa"/>
            <w:tcBorders>
              <w:top w:val="single" w:sz="2" w:space="0" w:color="000000"/>
              <w:left w:val="single" w:sz="2" w:space="0" w:color="000000"/>
              <w:bottom w:val="single" w:sz="2" w:space="0" w:color="000000"/>
            </w:tcBorders>
          </w:tcPr>
          <w:p w:rsidR="00312C0D" w:rsidRPr="00312C0D" w:rsidRDefault="00312C0D" w:rsidP="00312C0D">
            <w:pPr>
              <w:tabs>
                <w:tab w:val="right" w:pos="7434"/>
              </w:tabs>
              <w:spacing w:before="120" w:after="120"/>
              <w:rPr>
                <w:b/>
                <w:lang w:val="sr-Cyrl-CS"/>
              </w:rPr>
            </w:pPr>
            <w:r w:rsidRPr="00312C0D">
              <w:rPr>
                <w:b/>
                <w:bCs/>
                <w:lang w:val="sr-Cyrl-CS"/>
              </w:rPr>
              <w:lastRenderedPageBreak/>
              <w:t>УП 25.1</w:t>
            </w:r>
          </w:p>
        </w:tc>
        <w:tc>
          <w:tcPr>
            <w:tcW w:w="7470" w:type="dxa"/>
            <w:tcBorders>
              <w:top w:val="single" w:sz="2" w:space="0" w:color="000000"/>
              <w:bottom w:val="single" w:sz="2" w:space="0" w:color="000000"/>
              <w:right w:val="single" w:sz="2" w:space="0" w:color="000000"/>
            </w:tcBorders>
          </w:tcPr>
          <w:p w:rsidR="00312C0D" w:rsidRPr="00312C0D" w:rsidRDefault="00312C0D" w:rsidP="00312C0D">
            <w:pPr>
              <w:tabs>
                <w:tab w:val="right" w:pos="7254"/>
              </w:tabs>
              <w:spacing w:before="120" w:after="120"/>
              <w:rPr>
                <w:b/>
                <w:i/>
                <w:lang w:val="sr-Cyrl-CS"/>
              </w:rPr>
            </w:pPr>
            <w:r w:rsidRPr="00312C0D">
              <w:rPr>
                <w:b/>
                <w:i/>
                <w:lang w:val="sr-Cyrl-CS"/>
              </w:rPr>
              <w:t xml:space="preserve">Отварање понуда ће се обавити на адреси: </w:t>
            </w:r>
          </w:p>
          <w:p w:rsidR="00312C0D" w:rsidRPr="00312C0D" w:rsidRDefault="00312C0D" w:rsidP="00312C0D">
            <w:pPr>
              <w:tabs>
                <w:tab w:val="right" w:pos="7254"/>
              </w:tabs>
              <w:spacing w:before="120" w:after="120"/>
              <w:rPr>
                <w:i/>
                <w:lang w:val="sr-Cyrl-CS"/>
              </w:rPr>
            </w:pPr>
            <w:r w:rsidRPr="00312C0D">
              <w:rPr>
                <w:i/>
                <w:lang w:val="sr-Cyrl-CS"/>
              </w:rPr>
              <w:t>Адреса: Сремска 3–5</w:t>
            </w:r>
          </w:p>
          <w:p w:rsidR="00312C0D" w:rsidRPr="00312C0D" w:rsidRDefault="00312C0D" w:rsidP="00312C0D">
            <w:pPr>
              <w:tabs>
                <w:tab w:val="right" w:pos="7254"/>
              </w:tabs>
              <w:spacing w:before="120" w:after="120"/>
              <w:rPr>
                <w:i/>
                <w:lang w:val="sr-Cyrl-CS"/>
              </w:rPr>
            </w:pPr>
            <w:r w:rsidRPr="00312C0D">
              <w:rPr>
                <w:i/>
                <w:lang w:val="sr-Cyrl-CS"/>
              </w:rPr>
              <w:t>Спрат/Број канцеларије: 1. спрат, Сала за конференције</w:t>
            </w:r>
          </w:p>
          <w:p w:rsidR="00312C0D" w:rsidRPr="00312C0D" w:rsidRDefault="00312C0D" w:rsidP="00312C0D">
            <w:pPr>
              <w:tabs>
                <w:tab w:val="right" w:pos="7254"/>
              </w:tabs>
              <w:spacing w:before="120" w:after="120"/>
              <w:rPr>
                <w:i/>
                <w:lang w:val="sr-Cyrl-CS"/>
              </w:rPr>
            </w:pPr>
            <w:r w:rsidRPr="00312C0D">
              <w:rPr>
                <w:i/>
                <w:lang w:val="sr-Cyrl-CS"/>
              </w:rPr>
              <w:t>Град: Београд</w:t>
            </w:r>
          </w:p>
          <w:p w:rsidR="00312C0D" w:rsidRPr="00312C0D" w:rsidRDefault="00312C0D" w:rsidP="00312C0D">
            <w:pPr>
              <w:tabs>
                <w:tab w:val="right" w:pos="7254"/>
              </w:tabs>
              <w:spacing w:before="120" w:after="120"/>
              <w:rPr>
                <w:i/>
                <w:lang w:val="sr-Cyrl-CS"/>
              </w:rPr>
            </w:pPr>
            <w:r w:rsidRPr="00312C0D">
              <w:rPr>
                <w:i/>
                <w:lang w:val="sr-Cyrl-CS"/>
              </w:rPr>
              <w:t>Држава: Република Србија</w:t>
            </w:r>
          </w:p>
          <w:p w:rsidR="00312C0D" w:rsidRPr="00312C0D" w:rsidRDefault="00312C0D" w:rsidP="00312C0D">
            <w:pPr>
              <w:tabs>
                <w:tab w:val="right" w:pos="7254"/>
              </w:tabs>
              <w:spacing w:before="120" w:after="120"/>
              <w:rPr>
                <w:b/>
                <w:i/>
                <w:lang w:val="sr-Cyrl-CS"/>
              </w:rPr>
            </w:pPr>
            <w:r w:rsidRPr="00312C0D">
              <w:rPr>
                <w:b/>
                <w:i/>
                <w:lang w:val="sr-Cyrl-CS"/>
              </w:rPr>
              <w:t xml:space="preserve">Датум: </w:t>
            </w:r>
            <w:r w:rsidRPr="00312C0D">
              <w:rPr>
                <w:b/>
                <w:i/>
                <w:lang w:val="sr-Latn-RS"/>
              </w:rPr>
              <w:t>24.</w:t>
            </w:r>
            <w:r w:rsidRPr="00312C0D">
              <w:rPr>
                <w:b/>
                <w:i/>
                <w:lang w:val="sr-Cyrl-CS"/>
              </w:rPr>
              <w:t>01.2022. године</w:t>
            </w:r>
          </w:p>
          <w:p w:rsidR="00312C0D" w:rsidRPr="00312C0D" w:rsidRDefault="00312C0D" w:rsidP="00312C0D">
            <w:pPr>
              <w:tabs>
                <w:tab w:val="right" w:pos="7254"/>
              </w:tabs>
              <w:spacing w:before="120" w:after="120"/>
              <w:rPr>
                <w:i/>
                <w:highlight w:val="yellow"/>
                <w:lang w:val="sr-Cyrl-CS"/>
              </w:rPr>
            </w:pPr>
            <w:r w:rsidRPr="00312C0D">
              <w:rPr>
                <w:i/>
                <w:lang w:val="sr-Cyrl-CS"/>
              </w:rPr>
              <w:t>Време: 12:15</w:t>
            </w:r>
          </w:p>
        </w:tc>
      </w:tr>
    </w:tbl>
    <w:p w:rsidR="00312C0D" w:rsidRDefault="00312C0D" w:rsidP="00A750A0">
      <w:pPr>
        <w:rPr>
          <w:lang w:val="sr-Cyrl-RS"/>
        </w:rPr>
      </w:pPr>
    </w:p>
    <w:p w:rsidR="00312C0D" w:rsidRDefault="00312C0D" w:rsidP="00A750A0">
      <w:pPr>
        <w:rPr>
          <w:lang w:val="sr-Cyrl-RS"/>
        </w:rPr>
      </w:pPr>
    </w:p>
    <w:p w:rsidR="00312C0D" w:rsidRDefault="00312C0D" w:rsidP="00A750A0">
      <w:pPr>
        <w:rPr>
          <w:b/>
          <w:sz w:val="28"/>
          <w:szCs w:val="28"/>
          <w:lang w:val="sr-Cyrl-RS"/>
        </w:rPr>
      </w:pPr>
      <w:r>
        <w:rPr>
          <w:lang w:val="sr-Cyrl-RS"/>
        </w:rPr>
        <w:tab/>
      </w:r>
      <w:r w:rsidRPr="00312C0D">
        <w:rPr>
          <w:b/>
          <w:sz w:val="28"/>
          <w:szCs w:val="28"/>
          <w:lang w:val="sr-Cyrl-RS"/>
        </w:rPr>
        <w:t>И сада гласи:</w:t>
      </w:r>
    </w:p>
    <w:p w:rsidR="00312C0D" w:rsidRDefault="00312C0D" w:rsidP="00A750A0">
      <w:pPr>
        <w:rPr>
          <w:b/>
          <w:sz w:val="28"/>
          <w:szCs w:val="28"/>
          <w:lang w:val="sr-Cyrl-RS"/>
        </w:rPr>
      </w:pPr>
    </w:p>
    <w:p w:rsidR="00312C0D" w:rsidRPr="00312C0D" w:rsidRDefault="00312C0D" w:rsidP="00A750A0">
      <w:pPr>
        <w:rPr>
          <w:b/>
          <w:sz w:val="28"/>
          <w:szCs w:val="28"/>
          <w:lang w:val="sr-Cyrl-RS"/>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312C0D" w:rsidRPr="00312C0D" w:rsidTr="00AB0223">
        <w:trPr>
          <w:jc w:val="center"/>
        </w:trPr>
        <w:tc>
          <w:tcPr>
            <w:tcW w:w="1620" w:type="dxa"/>
            <w:tcBorders>
              <w:top w:val="single" w:sz="2" w:space="0" w:color="000000"/>
              <w:left w:val="single" w:sz="2" w:space="0" w:color="000000"/>
              <w:bottom w:val="single" w:sz="2" w:space="0" w:color="000000"/>
            </w:tcBorders>
          </w:tcPr>
          <w:p w:rsidR="00312C0D" w:rsidRPr="00312C0D" w:rsidRDefault="00312C0D" w:rsidP="00312C0D">
            <w:pPr>
              <w:tabs>
                <w:tab w:val="right" w:pos="7434"/>
              </w:tabs>
              <w:spacing w:before="120" w:after="120"/>
              <w:rPr>
                <w:b/>
                <w:lang w:val="sr-Cyrl-CS"/>
              </w:rPr>
            </w:pPr>
            <w:r w:rsidRPr="00312C0D">
              <w:rPr>
                <w:b/>
                <w:bCs/>
                <w:lang w:val="sr-Cyrl-CS"/>
              </w:rPr>
              <w:t>УП 22.1</w:t>
            </w:r>
            <w:r w:rsidRPr="00312C0D">
              <w:rPr>
                <w:lang w:val="sr-Cyrl-CS"/>
              </w:rPr>
              <w:t xml:space="preserve"> </w:t>
            </w:r>
          </w:p>
        </w:tc>
        <w:tc>
          <w:tcPr>
            <w:tcW w:w="7470" w:type="dxa"/>
            <w:tcBorders>
              <w:top w:val="single" w:sz="2" w:space="0" w:color="000000"/>
              <w:bottom w:val="single" w:sz="2" w:space="0" w:color="000000"/>
              <w:right w:val="single" w:sz="2" w:space="0" w:color="000000"/>
            </w:tcBorders>
          </w:tcPr>
          <w:p w:rsidR="00312C0D" w:rsidRPr="00312C0D" w:rsidRDefault="00312C0D" w:rsidP="00312C0D">
            <w:pPr>
              <w:tabs>
                <w:tab w:val="right" w:pos="7254"/>
              </w:tabs>
              <w:spacing w:before="120" w:after="120"/>
              <w:rPr>
                <w:lang w:val="sr-Cyrl-CS"/>
              </w:rPr>
            </w:pPr>
            <w:r w:rsidRPr="00312C0D">
              <w:rPr>
                <w:lang w:val="sr-Cyrl-CS"/>
              </w:rPr>
              <w:t xml:space="preserve">Адреса Наручиоца </w:t>
            </w:r>
            <w:r w:rsidRPr="00312C0D">
              <w:rPr>
                <w:b/>
                <w:bCs/>
                <w:u w:val="single"/>
                <w:lang w:val="sr-Cyrl-CS"/>
              </w:rPr>
              <w:t>искључиво у сврху достављања понуда</w:t>
            </w:r>
            <w:r w:rsidRPr="00312C0D">
              <w:rPr>
                <w:lang w:val="sr-Cyrl-CS"/>
              </w:rPr>
              <w:t xml:space="preserve"> јесте: </w:t>
            </w:r>
          </w:p>
          <w:p w:rsidR="00312C0D" w:rsidRPr="00312C0D" w:rsidRDefault="00312C0D" w:rsidP="00312C0D">
            <w:pPr>
              <w:tabs>
                <w:tab w:val="right" w:pos="7254"/>
              </w:tabs>
              <w:spacing w:before="120" w:after="120"/>
              <w:rPr>
                <w:lang w:val="sr-Cyrl-CS"/>
              </w:rPr>
            </w:pPr>
            <w:r w:rsidRPr="00312C0D">
              <w:rPr>
                <w:lang w:val="sr-Cyrl-CS"/>
              </w:rPr>
              <w:lastRenderedPageBreak/>
              <w:t>На пажњу: Тамара Травар</w:t>
            </w:r>
          </w:p>
          <w:p w:rsidR="00312C0D" w:rsidRPr="00312C0D" w:rsidRDefault="00312C0D" w:rsidP="00312C0D">
            <w:pPr>
              <w:tabs>
                <w:tab w:val="right" w:pos="7254"/>
              </w:tabs>
              <w:spacing w:before="120" w:after="120"/>
              <w:rPr>
                <w:lang w:val="sr-Cyrl-CS"/>
              </w:rPr>
            </w:pPr>
            <w:r w:rsidRPr="00312C0D">
              <w:rPr>
                <w:lang w:val="sr-Cyrl-CS"/>
              </w:rPr>
              <w:t>Адреса: Сремска 3–5</w:t>
            </w:r>
          </w:p>
          <w:p w:rsidR="00312C0D" w:rsidRPr="00312C0D" w:rsidRDefault="00312C0D" w:rsidP="00312C0D">
            <w:pPr>
              <w:tabs>
                <w:tab w:val="right" w:pos="7254"/>
              </w:tabs>
              <w:spacing w:before="120" w:after="120"/>
              <w:rPr>
                <w:lang w:val="sr-Cyrl-CS"/>
              </w:rPr>
            </w:pPr>
            <w:r w:rsidRPr="00312C0D">
              <w:rPr>
                <w:lang w:val="sr-Cyrl-CS"/>
              </w:rPr>
              <w:t>Спрат/Број канцеларије: 7. спрат, канцеларија 708</w:t>
            </w:r>
          </w:p>
          <w:p w:rsidR="00312C0D" w:rsidRPr="00312C0D" w:rsidRDefault="00312C0D" w:rsidP="00312C0D">
            <w:pPr>
              <w:tabs>
                <w:tab w:val="right" w:pos="7254"/>
              </w:tabs>
              <w:spacing w:before="120" w:after="120"/>
              <w:rPr>
                <w:lang w:val="sr-Cyrl-CS"/>
              </w:rPr>
            </w:pPr>
            <w:r w:rsidRPr="00312C0D">
              <w:rPr>
                <w:lang w:val="sr-Cyrl-CS"/>
              </w:rPr>
              <w:t>Град: Београд</w:t>
            </w:r>
          </w:p>
          <w:p w:rsidR="00312C0D" w:rsidRPr="00312C0D" w:rsidRDefault="00312C0D" w:rsidP="00312C0D">
            <w:pPr>
              <w:tabs>
                <w:tab w:val="right" w:pos="7254"/>
              </w:tabs>
              <w:spacing w:before="120" w:after="120"/>
              <w:rPr>
                <w:i/>
                <w:lang w:val="sr-Cyrl-CS"/>
              </w:rPr>
            </w:pPr>
            <w:r w:rsidRPr="00312C0D">
              <w:rPr>
                <w:lang w:val="sr-Cyrl-CS"/>
              </w:rPr>
              <w:t>Поштански број: 11000</w:t>
            </w:r>
          </w:p>
          <w:p w:rsidR="00312C0D" w:rsidRPr="00312C0D" w:rsidRDefault="00312C0D" w:rsidP="00312C0D">
            <w:pPr>
              <w:tabs>
                <w:tab w:val="right" w:pos="7254"/>
              </w:tabs>
              <w:spacing w:before="120" w:after="120"/>
              <w:rPr>
                <w:i/>
                <w:lang w:val="sr-Cyrl-CS"/>
              </w:rPr>
            </w:pPr>
            <w:r w:rsidRPr="00312C0D">
              <w:rPr>
                <w:lang w:val="sr-Cyrl-CS"/>
              </w:rPr>
              <w:t>Држава: Република Србија</w:t>
            </w:r>
          </w:p>
          <w:p w:rsidR="00312C0D" w:rsidRPr="00312C0D" w:rsidRDefault="00312C0D" w:rsidP="00312C0D">
            <w:pPr>
              <w:tabs>
                <w:tab w:val="right" w:pos="7254"/>
              </w:tabs>
              <w:spacing w:before="120" w:after="120"/>
              <w:rPr>
                <w:b/>
                <w:lang w:val="sr-Cyrl-CS"/>
              </w:rPr>
            </w:pPr>
            <w:r w:rsidRPr="00312C0D">
              <w:rPr>
                <w:b/>
                <w:bCs/>
                <w:lang w:val="sr-Cyrl-CS"/>
              </w:rPr>
              <w:t>Крајњи рок за достављање понуда:</w:t>
            </w:r>
          </w:p>
          <w:p w:rsidR="00312C0D" w:rsidRPr="00312C0D" w:rsidRDefault="00312C0D" w:rsidP="00312C0D">
            <w:pPr>
              <w:tabs>
                <w:tab w:val="right" w:pos="7254"/>
              </w:tabs>
              <w:spacing w:before="120" w:after="120"/>
              <w:rPr>
                <w:b/>
                <w:sz w:val="28"/>
                <w:szCs w:val="28"/>
                <w:lang w:val="sr-Cyrl-CS"/>
              </w:rPr>
            </w:pPr>
            <w:r w:rsidRPr="00312C0D">
              <w:rPr>
                <w:b/>
                <w:sz w:val="28"/>
                <w:szCs w:val="28"/>
                <w:lang w:val="sr-Cyrl-CS"/>
              </w:rPr>
              <w:t xml:space="preserve">Датум: </w:t>
            </w:r>
            <w:r w:rsidR="00D26EB0">
              <w:rPr>
                <w:b/>
                <w:sz w:val="28"/>
                <w:szCs w:val="28"/>
                <w:highlight w:val="yellow"/>
                <w:lang w:val="sr-Latn-RS"/>
              </w:rPr>
              <w:t>31</w:t>
            </w:r>
            <w:r w:rsidRPr="00312C0D">
              <w:rPr>
                <w:b/>
                <w:sz w:val="28"/>
                <w:szCs w:val="28"/>
                <w:highlight w:val="yellow"/>
                <w:lang w:val="sr-Latn-RS"/>
              </w:rPr>
              <w:t>.</w:t>
            </w:r>
            <w:r w:rsidRPr="00312C0D">
              <w:rPr>
                <w:b/>
                <w:sz w:val="28"/>
                <w:szCs w:val="28"/>
                <w:highlight w:val="yellow"/>
                <w:lang w:val="sr-Cyrl-CS"/>
              </w:rPr>
              <w:t>01.2022. године</w:t>
            </w:r>
            <w:r w:rsidRPr="00312C0D">
              <w:rPr>
                <w:b/>
                <w:sz w:val="28"/>
                <w:szCs w:val="28"/>
                <w:lang w:val="sr-Cyrl-CS"/>
              </w:rPr>
              <w:t xml:space="preserve"> </w:t>
            </w:r>
          </w:p>
          <w:p w:rsidR="00312C0D" w:rsidRPr="00312C0D" w:rsidRDefault="00312C0D" w:rsidP="00312C0D">
            <w:pPr>
              <w:tabs>
                <w:tab w:val="right" w:pos="7254"/>
              </w:tabs>
              <w:spacing w:before="120" w:after="120"/>
              <w:rPr>
                <w:lang w:val="sr-Cyrl-CS"/>
              </w:rPr>
            </w:pPr>
            <w:r w:rsidRPr="00312C0D">
              <w:rPr>
                <w:lang w:val="sr-Cyrl-CS"/>
              </w:rPr>
              <w:t xml:space="preserve">Време: </w:t>
            </w:r>
            <w:r w:rsidRPr="00312C0D">
              <w:rPr>
                <w:b/>
                <w:lang w:val="sr-Cyrl-CS"/>
              </w:rPr>
              <w:t>12:00, подне</w:t>
            </w:r>
          </w:p>
          <w:p w:rsidR="00312C0D" w:rsidRPr="00312C0D" w:rsidRDefault="00312C0D" w:rsidP="00312C0D">
            <w:pPr>
              <w:suppressAutoHyphens/>
              <w:spacing w:after="200"/>
              <w:rPr>
                <w:highlight w:val="yellow"/>
                <w:lang w:val="sr-Cyrl-CS"/>
              </w:rPr>
            </w:pPr>
            <w:r w:rsidRPr="00312C0D">
              <w:rPr>
                <w:lang w:val="sr-Cyrl-CS"/>
              </w:rPr>
              <w:t xml:space="preserve">Понуђачи </w:t>
            </w:r>
            <w:r w:rsidRPr="00312C0D">
              <w:rPr>
                <w:b/>
                <w:bCs/>
                <w:lang w:val="sr-Cyrl-CS"/>
              </w:rPr>
              <w:t>немају</w:t>
            </w:r>
            <w:r w:rsidRPr="00312C0D">
              <w:rPr>
                <w:lang w:val="sr-Cyrl-CS"/>
              </w:rPr>
              <w:t xml:space="preserve"> могућност достављања електронских понуда (електронским путем).</w:t>
            </w:r>
          </w:p>
        </w:tc>
      </w:tr>
      <w:tr w:rsidR="00312C0D" w:rsidRPr="00312C0D" w:rsidTr="00AB0223">
        <w:trPr>
          <w:jc w:val="center"/>
        </w:trPr>
        <w:tc>
          <w:tcPr>
            <w:tcW w:w="1620" w:type="dxa"/>
            <w:tcBorders>
              <w:top w:val="single" w:sz="2" w:space="0" w:color="000000"/>
              <w:left w:val="single" w:sz="2" w:space="0" w:color="000000"/>
              <w:bottom w:val="single" w:sz="2" w:space="0" w:color="000000"/>
            </w:tcBorders>
          </w:tcPr>
          <w:p w:rsidR="00312C0D" w:rsidRPr="00312C0D" w:rsidRDefault="00312C0D" w:rsidP="00312C0D">
            <w:pPr>
              <w:tabs>
                <w:tab w:val="right" w:pos="7434"/>
              </w:tabs>
              <w:spacing w:before="120" w:after="120"/>
              <w:rPr>
                <w:b/>
                <w:lang w:val="sr-Cyrl-CS"/>
              </w:rPr>
            </w:pPr>
            <w:r w:rsidRPr="00312C0D">
              <w:rPr>
                <w:b/>
                <w:bCs/>
                <w:lang w:val="sr-Cyrl-CS"/>
              </w:rPr>
              <w:lastRenderedPageBreak/>
              <w:t>УП 25.1</w:t>
            </w:r>
          </w:p>
        </w:tc>
        <w:tc>
          <w:tcPr>
            <w:tcW w:w="7470" w:type="dxa"/>
            <w:tcBorders>
              <w:top w:val="single" w:sz="2" w:space="0" w:color="000000"/>
              <w:bottom w:val="single" w:sz="2" w:space="0" w:color="000000"/>
              <w:right w:val="single" w:sz="2" w:space="0" w:color="000000"/>
            </w:tcBorders>
          </w:tcPr>
          <w:p w:rsidR="00312C0D" w:rsidRPr="00312C0D" w:rsidRDefault="00312C0D" w:rsidP="00312C0D">
            <w:pPr>
              <w:tabs>
                <w:tab w:val="right" w:pos="7254"/>
              </w:tabs>
              <w:spacing w:before="120" w:after="120"/>
              <w:rPr>
                <w:b/>
                <w:lang w:val="sr-Cyrl-CS"/>
              </w:rPr>
            </w:pPr>
            <w:r w:rsidRPr="00312C0D">
              <w:rPr>
                <w:b/>
                <w:lang w:val="sr-Cyrl-CS"/>
              </w:rPr>
              <w:t xml:space="preserve">Отварање понуда ће се обавити на адреси: </w:t>
            </w:r>
          </w:p>
          <w:p w:rsidR="00312C0D" w:rsidRPr="00312C0D" w:rsidRDefault="00312C0D" w:rsidP="00312C0D">
            <w:pPr>
              <w:tabs>
                <w:tab w:val="right" w:pos="7254"/>
              </w:tabs>
              <w:spacing w:before="120" w:after="120"/>
              <w:rPr>
                <w:lang w:val="sr-Cyrl-CS"/>
              </w:rPr>
            </w:pPr>
            <w:r w:rsidRPr="00312C0D">
              <w:rPr>
                <w:lang w:val="sr-Cyrl-CS"/>
              </w:rPr>
              <w:t>Адреса: Сремска 3–5</w:t>
            </w:r>
          </w:p>
          <w:p w:rsidR="00312C0D" w:rsidRPr="00312C0D" w:rsidRDefault="00312C0D" w:rsidP="00312C0D">
            <w:pPr>
              <w:tabs>
                <w:tab w:val="right" w:pos="7254"/>
              </w:tabs>
              <w:spacing w:before="120" w:after="120"/>
              <w:rPr>
                <w:lang w:val="sr-Cyrl-CS"/>
              </w:rPr>
            </w:pPr>
            <w:r w:rsidRPr="00312C0D">
              <w:rPr>
                <w:lang w:val="sr-Cyrl-CS"/>
              </w:rPr>
              <w:t>Спрат/Број канцеларије: 1. спрат, Сала за конференције</w:t>
            </w:r>
          </w:p>
          <w:p w:rsidR="00312C0D" w:rsidRPr="00312C0D" w:rsidRDefault="00312C0D" w:rsidP="00312C0D">
            <w:pPr>
              <w:tabs>
                <w:tab w:val="right" w:pos="7254"/>
              </w:tabs>
              <w:spacing w:before="120" w:after="120"/>
              <w:rPr>
                <w:lang w:val="sr-Cyrl-CS"/>
              </w:rPr>
            </w:pPr>
            <w:r w:rsidRPr="00312C0D">
              <w:rPr>
                <w:lang w:val="sr-Cyrl-CS"/>
              </w:rPr>
              <w:t>Град: Београд</w:t>
            </w:r>
          </w:p>
          <w:p w:rsidR="00312C0D" w:rsidRPr="00312C0D" w:rsidRDefault="00312C0D" w:rsidP="00312C0D">
            <w:pPr>
              <w:tabs>
                <w:tab w:val="right" w:pos="7254"/>
              </w:tabs>
              <w:spacing w:before="120" w:after="120"/>
              <w:rPr>
                <w:lang w:val="sr-Cyrl-CS"/>
              </w:rPr>
            </w:pPr>
            <w:r w:rsidRPr="00312C0D">
              <w:rPr>
                <w:lang w:val="sr-Cyrl-CS"/>
              </w:rPr>
              <w:t>Држава: Република Србија</w:t>
            </w:r>
          </w:p>
          <w:p w:rsidR="00312C0D" w:rsidRPr="00312C0D" w:rsidRDefault="00312C0D" w:rsidP="00312C0D">
            <w:pPr>
              <w:tabs>
                <w:tab w:val="right" w:pos="7254"/>
              </w:tabs>
              <w:spacing w:before="120" w:after="120"/>
              <w:rPr>
                <w:b/>
                <w:sz w:val="28"/>
                <w:szCs w:val="28"/>
                <w:lang w:val="sr-Cyrl-CS"/>
              </w:rPr>
            </w:pPr>
            <w:r w:rsidRPr="00312C0D">
              <w:rPr>
                <w:b/>
                <w:sz w:val="28"/>
                <w:szCs w:val="28"/>
                <w:lang w:val="sr-Cyrl-CS"/>
              </w:rPr>
              <w:t xml:space="preserve">Датум: </w:t>
            </w:r>
            <w:r w:rsidR="00D26EB0">
              <w:rPr>
                <w:b/>
                <w:sz w:val="28"/>
                <w:szCs w:val="28"/>
                <w:highlight w:val="yellow"/>
                <w:lang w:val="sr-Latn-RS"/>
              </w:rPr>
              <w:t>31</w:t>
            </w:r>
            <w:r w:rsidRPr="00312C0D">
              <w:rPr>
                <w:b/>
                <w:sz w:val="28"/>
                <w:szCs w:val="28"/>
                <w:highlight w:val="yellow"/>
                <w:lang w:val="sr-Latn-RS"/>
              </w:rPr>
              <w:t>.</w:t>
            </w:r>
            <w:r w:rsidRPr="00312C0D">
              <w:rPr>
                <w:b/>
                <w:sz w:val="28"/>
                <w:szCs w:val="28"/>
                <w:highlight w:val="yellow"/>
                <w:lang w:val="sr-Cyrl-CS"/>
              </w:rPr>
              <w:t>01.2022. године</w:t>
            </w:r>
          </w:p>
          <w:p w:rsidR="00312C0D" w:rsidRPr="00312C0D" w:rsidRDefault="00312C0D" w:rsidP="00312C0D">
            <w:pPr>
              <w:tabs>
                <w:tab w:val="right" w:pos="7254"/>
              </w:tabs>
              <w:spacing w:before="120" w:after="120"/>
              <w:rPr>
                <w:highlight w:val="yellow"/>
                <w:lang w:val="sr-Cyrl-RS"/>
              </w:rPr>
            </w:pPr>
            <w:r w:rsidRPr="00312C0D">
              <w:rPr>
                <w:lang w:val="sr-Cyrl-CS"/>
              </w:rPr>
              <w:t xml:space="preserve">Време: </w:t>
            </w:r>
            <w:r w:rsidRPr="00312C0D">
              <w:rPr>
                <w:b/>
                <w:lang w:val="sr-Cyrl-CS"/>
              </w:rPr>
              <w:t>12:15</w:t>
            </w:r>
            <w:r w:rsidR="00D26EB0">
              <w:rPr>
                <w:lang w:val="sr-Latn-RS"/>
              </w:rPr>
              <w:t xml:space="preserve"> </w:t>
            </w:r>
          </w:p>
        </w:tc>
      </w:tr>
    </w:tbl>
    <w:p w:rsidR="00312C0D" w:rsidRPr="00AA34D1" w:rsidRDefault="00312C0D" w:rsidP="00A750A0">
      <w:pPr>
        <w:rPr>
          <w:lang w:val="sr-Cyrl-RS"/>
        </w:rPr>
      </w:pPr>
    </w:p>
    <w:bookmarkEnd w:id="0"/>
    <w:p w:rsidR="00A84CA0" w:rsidRPr="00C90971" w:rsidRDefault="00312C0D" w:rsidP="00312C0D">
      <w:pPr>
        <w:ind w:left="360"/>
      </w:pPr>
      <w:r>
        <w:rPr>
          <w:bCs/>
          <w:lang w:val="sr-Cyrl-RS"/>
        </w:rPr>
        <w:t xml:space="preserve">4. </w:t>
      </w:r>
      <w:r w:rsidR="00A84CA0">
        <w:rPr>
          <w:bCs/>
          <w:lang w:val="sr-Cyrl-RS"/>
        </w:rPr>
        <w:t>Све остале одредбе конкурсне документације остају непромењене.</w:t>
      </w:r>
      <w:r w:rsidR="00206DDC">
        <w:rPr>
          <w:bCs/>
          <w:lang w:val="sr-Cyrl-RS"/>
        </w:rPr>
        <w:t xml:space="preserve"> </w:t>
      </w:r>
    </w:p>
    <w:p w:rsidR="00A84CA0" w:rsidRPr="001E7164" w:rsidRDefault="00A84CA0" w:rsidP="00A84CA0">
      <w:pPr>
        <w:spacing w:after="200"/>
        <w:ind w:left="720"/>
        <w:jc w:val="center"/>
        <w:rPr>
          <w:lang w:val="sr-Cyrl-CS"/>
        </w:rPr>
      </w:pPr>
    </w:p>
    <w:p w:rsidR="004C2AFF" w:rsidRDefault="004C2AFF"/>
    <w:sectPr w:rsidR="004C2AFF" w:rsidSect="00A930BB">
      <w:headerReference w:type="even" r:id="rId16"/>
      <w:headerReference w:type="default" r:id="rId17"/>
      <w:type w:val="oddPage"/>
      <w:pgSz w:w="15840" w:h="12240" w:orient="landscape" w:code="1"/>
      <w:pgMar w:top="18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B3" w:rsidRDefault="00A745B3" w:rsidP="003E6E8D">
      <w:r>
        <w:separator/>
      </w:r>
    </w:p>
  </w:endnote>
  <w:endnote w:type="continuationSeparator" w:id="0">
    <w:p w:rsidR="00A745B3" w:rsidRDefault="00A745B3" w:rsidP="003E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B3" w:rsidRDefault="00A745B3" w:rsidP="003E6E8D">
      <w:r>
        <w:separator/>
      </w:r>
    </w:p>
  </w:footnote>
  <w:footnote w:type="continuationSeparator" w:id="0">
    <w:p w:rsidR="00A745B3" w:rsidRDefault="00A745B3" w:rsidP="003E6E8D">
      <w:r>
        <w:continuationSeparator/>
      </w:r>
    </w:p>
  </w:footnote>
  <w:footnote w:id="1">
    <w:p w:rsidR="008A4553" w:rsidRPr="001F3B7A" w:rsidRDefault="008A4553" w:rsidP="008A4553">
      <w:pPr>
        <w:pStyle w:val="FootnoteText"/>
        <w:jc w:val="both"/>
        <w:rPr>
          <w:lang w:val="sr-Cyrl-CS"/>
        </w:rPr>
      </w:pPr>
      <w:r>
        <w:rPr>
          <w:rStyle w:val="FootnoteReference"/>
        </w:rPr>
        <w:footnoteRef/>
      </w:r>
      <w:r>
        <w:rPr>
          <w:lang w:val="sr-Cyrl-CS"/>
        </w:rPr>
        <w:t xml:space="preserve"> </w:t>
      </w:r>
      <w:r w:rsidRPr="0091626A">
        <w:rPr>
          <w:lang w:val="sr-Cyrl-CS"/>
        </w:rPr>
        <w:t>Уговори сличне природе односно сложености као што је предложени уговор биће грађевински уговори за следеће објекте: стамбене зграде, хотеле и друге зграде за краћи боравак, комерцијалне зграде, зграде за велепр</w:t>
      </w:r>
      <w:r>
        <w:rPr>
          <w:lang w:val="sr-Cyrl-CS"/>
        </w:rPr>
        <w:t>одају и малопродају, затворене спортске сале</w:t>
      </w:r>
      <w:r w:rsidRPr="0091626A">
        <w:rPr>
          <w:lang w:val="sr-Cyrl-CS"/>
        </w:rPr>
        <w:t xml:space="preserve"> (спортске дворане), индустријске хале, индустријски објекти, објекти за културне и уметничке активности, музеји и библиотеке, образовне односно научно-истраживачке установе, болнице и остали здравствени објекти. Сабирање више уговора мале вредности (мање од захтеваних вредности) како би се испунио целокупан захтев неће бити прихваћено.</w:t>
      </w:r>
    </w:p>
  </w:footnote>
  <w:footnote w:id="2">
    <w:p w:rsidR="008A4553" w:rsidRPr="001F3B7A" w:rsidRDefault="008A4553" w:rsidP="008A4553">
      <w:pPr>
        <w:pStyle w:val="FootnoteText"/>
        <w:jc w:val="both"/>
        <w:rPr>
          <w:lang w:val="sr-Cyrl-CS"/>
        </w:rPr>
      </w:pPr>
      <w:r w:rsidRPr="0091626A">
        <w:rPr>
          <w:rStyle w:val="FootnoteReference"/>
          <w:lang w:val="sr-Cyrl-CS"/>
        </w:rPr>
        <w:footnoteRef/>
      </w:r>
      <w:r>
        <w:rPr>
          <w:lang w:val="sr-Cyrl-CS"/>
        </w:rPr>
        <w:t xml:space="preserve"> </w:t>
      </w:r>
      <w:r w:rsidRPr="0091626A">
        <w:rPr>
          <w:lang w:val="sr-Cyrl-CS"/>
        </w:rPr>
        <w:t xml:space="preserve">Суштински </w:t>
      </w:r>
      <w:r>
        <w:rPr>
          <w:lang w:val="sr-Cyrl-CS"/>
        </w:rPr>
        <w:t xml:space="preserve">завршетак радова заснива се на </w:t>
      </w:r>
      <w:r w:rsidRPr="0091626A">
        <w:rPr>
          <w:lang w:val="sr-Cyrl-CS"/>
        </w:rPr>
        <w:t xml:space="preserve"> Потврди</w:t>
      </w:r>
      <w:r>
        <w:rPr>
          <w:lang w:val="sr-Cyrl-CS"/>
        </w:rPr>
        <w:t xml:space="preserve"> инвеститора</w:t>
      </w:r>
      <w:r w:rsidRPr="0091626A">
        <w:rPr>
          <w:lang w:val="sr-Cyrl-CS"/>
        </w:rPr>
        <w:t xml:space="preserve"> и на Потврди о примопредаји</w:t>
      </w:r>
      <w:r>
        <w:rPr>
          <w:lang w:val="sr-Cyrl-CS"/>
        </w:rPr>
        <w:t xml:space="preserve"> радова</w:t>
      </w:r>
      <w:r w:rsidRPr="0091626A">
        <w:rPr>
          <w:lang w:val="sr-Cyrl-CS"/>
        </w:rPr>
        <w:t>.</w:t>
      </w:r>
    </w:p>
  </w:footnote>
  <w:footnote w:id="3">
    <w:p w:rsidR="008A4553" w:rsidRPr="001F3B7A" w:rsidRDefault="008A4553" w:rsidP="008A4553">
      <w:pPr>
        <w:pStyle w:val="FootnoteText"/>
        <w:jc w:val="both"/>
        <w:rPr>
          <w:lang w:val="sr-Cyrl-CS"/>
        </w:rPr>
      </w:pPr>
      <w:r w:rsidRPr="0091626A">
        <w:rPr>
          <w:rStyle w:val="FootnoteReference"/>
          <w:lang w:val="sr-Cyrl-CS"/>
        </w:rPr>
        <w:footnoteRef/>
      </w:r>
      <w:r>
        <w:rPr>
          <w:lang w:val="sr-Cyrl-CS"/>
        </w:rPr>
        <w:t xml:space="preserve"> </w:t>
      </w:r>
      <w:r w:rsidRPr="0091626A">
        <w:rPr>
          <w:lang w:val="sr-Cyrl-CS"/>
        </w:rPr>
        <w:t>За уговоре на којима је понуђач учествовао као члан заједничке понуде или подизвођач, за испуњење овог захтева</w:t>
      </w:r>
      <w:r>
        <w:rPr>
          <w:lang w:val="sr-Cyrl-CS"/>
        </w:rPr>
        <w:t xml:space="preserve"> биће разматрана само вредност п</w:t>
      </w:r>
      <w:r w:rsidRPr="0091626A">
        <w:rPr>
          <w:lang w:val="sr-Cyrl-CS"/>
        </w:rPr>
        <w:t>онуђачевог удела.</w:t>
      </w:r>
    </w:p>
  </w:footnote>
  <w:footnote w:id="4">
    <w:p w:rsidR="008A4553" w:rsidRPr="001F3B7A" w:rsidRDefault="008A4553" w:rsidP="008A4553">
      <w:pPr>
        <w:pStyle w:val="FootnoteText"/>
        <w:jc w:val="both"/>
        <w:rPr>
          <w:lang w:val="sr-Cyrl-CS"/>
        </w:rPr>
      </w:pPr>
      <w:r w:rsidRPr="0091626A">
        <w:rPr>
          <w:rStyle w:val="FootnoteReference"/>
          <w:lang w:val="sr-Cyrl-CS"/>
        </w:rPr>
        <w:footnoteRef/>
      </w:r>
      <w:r>
        <w:rPr>
          <w:lang w:val="sr-Cyrl-CS"/>
        </w:rPr>
        <w:t xml:space="preserve"> </w:t>
      </w:r>
      <w:r w:rsidRPr="0091626A">
        <w:rPr>
          <w:lang w:val="sr-Cyrl-CS"/>
        </w:rPr>
        <w:t>У случају заједничке понуде, вредност уговора завршених од стране њених чланова неће се сабирати како би се утврдило да ли је испуњен захтев за минималну вредност појединачних уговора. Уместо тога, сваки уговор извршен од стране било ког члана мора да задовољи минималну вредност за један уговор, како је захтевано за самосталног понуђача. Приликом одређивања да ли група понуђача задовољава захтеве у погледу укупног броја уговора, сабираће се само уговори једнаке или веће вредности од минимално захтеване, завршени од стране било ког члана групе.</w:t>
      </w:r>
    </w:p>
  </w:footnote>
  <w:footnote w:id="5">
    <w:p w:rsidR="008A4553" w:rsidRPr="001F3B7A" w:rsidRDefault="008A4553" w:rsidP="008A4553">
      <w:pPr>
        <w:pStyle w:val="FootnoteText"/>
        <w:rPr>
          <w:lang w:val="sr-Cyrl-CS"/>
        </w:rPr>
      </w:pPr>
      <w:r w:rsidRPr="0091626A">
        <w:rPr>
          <w:rStyle w:val="FootnoteReference"/>
          <w:lang w:val="pl-PL"/>
        </w:rPr>
        <w:footnoteRef/>
      </w:r>
      <w:r>
        <w:rPr>
          <w:lang w:val="sr-Cyrl-CS"/>
        </w:rPr>
        <w:t xml:space="preserve"> </w:t>
      </w:r>
      <w:r w:rsidRPr="00443273">
        <w:rPr>
          <w:lang w:val="sr-Cyrl-CS"/>
        </w:rPr>
        <w:t>Школск</w:t>
      </w:r>
      <w:r>
        <w:rPr>
          <w:lang w:val="sr-Cyrl-CS"/>
        </w:rPr>
        <w:t>ог</w:t>
      </w:r>
      <w:r w:rsidRPr="00443273">
        <w:rPr>
          <w:lang w:val="sr-Cyrl-CS"/>
        </w:rPr>
        <w:t>, предшколск</w:t>
      </w:r>
      <w:r>
        <w:rPr>
          <w:lang w:val="sr-Cyrl-CS"/>
        </w:rPr>
        <w:t>ог</w:t>
      </w:r>
      <w:r w:rsidRPr="00443273">
        <w:rPr>
          <w:lang w:val="sr-Cyrl-CS"/>
        </w:rPr>
        <w:t>, универзитетск</w:t>
      </w:r>
      <w:r>
        <w:rPr>
          <w:lang w:val="sr-Cyrl-CS"/>
        </w:rPr>
        <w:t>ог</w:t>
      </w:r>
      <w:r w:rsidRPr="00443273">
        <w:rPr>
          <w:lang w:val="sr-Cyrl-CS"/>
        </w:rPr>
        <w:t xml:space="preserve"> и факултетск</w:t>
      </w:r>
      <w:r>
        <w:rPr>
          <w:lang w:val="sr-Cyrl-CS"/>
        </w:rPr>
        <w:t>ог објекта</w:t>
      </w:r>
      <w:r w:rsidRPr="00443273">
        <w:rPr>
          <w:lang w:val="sr-Cyrl-CS"/>
        </w:rPr>
        <w:t xml:space="preserve"> и </w:t>
      </w:r>
      <w:r>
        <w:rPr>
          <w:lang w:val="sr-Cyrl-CS"/>
        </w:rPr>
        <w:t>објекта</w:t>
      </w:r>
      <w:r w:rsidRPr="00443273">
        <w:rPr>
          <w:lang w:val="sr-Cyrl-CS"/>
        </w:rPr>
        <w:t xml:space="preserve"> за научно-истраживачки рад</w:t>
      </w:r>
    </w:p>
  </w:footnote>
  <w:footnote w:id="6">
    <w:p w:rsidR="00582D2A" w:rsidRPr="00D37360" w:rsidRDefault="00582D2A" w:rsidP="00D37360">
      <w:pPr>
        <w:pStyle w:val="FootnoteText"/>
        <w:jc w:val="both"/>
        <w:rPr>
          <w:b/>
          <w:sz w:val="18"/>
          <w:szCs w:val="18"/>
          <w:lang w:val="sr-Cyrl-CS"/>
        </w:rPr>
      </w:pPr>
      <w:r w:rsidRPr="00D37360">
        <w:rPr>
          <w:rStyle w:val="FootnoteReference"/>
          <w:sz w:val="18"/>
          <w:szCs w:val="18"/>
        </w:rPr>
        <w:footnoteRef/>
      </w:r>
      <w:r w:rsidRPr="00D37360">
        <w:rPr>
          <w:sz w:val="18"/>
          <w:szCs w:val="18"/>
          <w:lang w:val="sr-Cyrl-CS"/>
        </w:rPr>
        <w:t xml:space="preserve">    </w:t>
      </w:r>
      <w:r w:rsidRPr="00D37360">
        <w:rPr>
          <w:b/>
          <w:sz w:val="18"/>
          <w:szCs w:val="18"/>
          <w:lang w:val="sr-Cyrl-CS"/>
        </w:rPr>
        <w:t xml:space="preserve">Уговори сличне природе односно сложености као што је предложени уговор биће грађевински уговори за следеће објекте: Школског, предшколског, универзитетског и факултетског објекта и објекта за научно-истраживачки рад, стамбене зграде, хотеле и друге зграде за краћи боравак, комерцијалне зграде, зграде за велепродају и малопродају, затворене спортске сале (спортске дворане), објекти за културне и уметничке активности, музеји и библиотеке, образовне односно научно-истраживачке установе. </w:t>
      </w:r>
    </w:p>
    <w:p w:rsidR="00582D2A" w:rsidRPr="00D37360" w:rsidRDefault="00582D2A" w:rsidP="00D37360">
      <w:pPr>
        <w:rPr>
          <w:sz w:val="18"/>
          <w:szCs w:val="18"/>
          <w:lang w:val="sr-Cyrl-CS"/>
        </w:rPr>
      </w:pPr>
      <w:r w:rsidRPr="00D37360">
        <w:rPr>
          <w:b/>
          <w:sz w:val="18"/>
          <w:szCs w:val="18"/>
          <w:lang w:val="sr-Cyrl-CS"/>
        </w:rPr>
        <w:t xml:space="preserve">       Сабирање више уговора ма</w:t>
      </w:r>
      <w:r w:rsidR="003C778D">
        <w:rPr>
          <w:b/>
          <w:sz w:val="18"/>
          <w:szCs w:val="18"/>
          <w:lang w:val="sr-Cyrl-CS"/>
        </w:rPr>
        <w:t>ле вредности (мање од захтеване</w:t>
      </w:r>
      <w:r w:rsidRPr="00D37360">
        <w:rPr>
          <w:b/>
          <w:sz w:val="18"/>
          <w:szCs w:val="18"/>
          <w:lang w:val="sr-Cyrl-CS"/>
        </w:rPr>
        <w:t xml:space="preserve"> вредности) како би се испунио целокупан захтев неће бити прихваћено.</w:t>
      </w:r>
    </w:p>
  </w:footnote>
  <w:footnote w:id="7">
    <w:p w:rsidR="00582D2A" w:rsidRPr="00D37360" w:rsidRDefault="00582D2A" w:rsidP="008A4553">
      <w:pPr>
        <w:pStyle w:val="FootnoteText"/>
        <w:jc w:val="both"/>
        <w:rPr>
          <w:sz w:val="18"/>
          <w:szCs w:val="18"/>
          <w:lang w:val="sr-Cyrl-CS"/>
        </w:rPr>
      </w:pPr>
      <w:r w:rsidRPr="00D37360">
        <w:rPr>
          <w:rStyle w:val="FootnoteReference"/>
          <w:sz w:val="18"/>
          <w:szCs w:val="18"/>
          <w:lang w:val="sr-Cyrl-CS"/>
        </w:rPr>
        <w:footnoteRef/>
      </w:r>
      <w:r w:rsidRPr="00D37360">
        <w:rPr>
          <w:sz w:val="18"/>
          <w:szCs w:val="18"/>
          <w:lang w:val="sr-Cyrl-CS"/>
        </w:rPr>
        <w:t xml:space="preserve">     Суштински завршетак радова заснива се на  Потврди инвеститора и на Потврди о примопредаји радова.</w:t>
      </w:r>
    </w:p>
  </w:footnote>
  <w:footnote w:id="8">
    <w:p w:rsidR="00582D2A" w:rsidRPr="00D37360" w:rsidRDefault="00582D2A" w:rsidP="008A4553">
      <w:pPr>
        <w:pStyle w:val="FootnoteText"/>
        <w:jc w:val="both"/>
        <w:rPr>
          <w:sz w:val="18"/>
          <w:szCs w:val="18"/>
          <w:lang w:val="sr-Cyrl-CS"/>
        </w:rPr>
      </w:pPr>
      <w:r w:rsidRPr="00D37360">
        <w:rPr>
          <w:rStyle w:val="FootnoteReference"/>
          <w:sz w:val="18"/>
          <w:szCs w:val="18"/>
          <w:lang w:val="sr-Cyrl-CS"/>
        </w:rPr>
        <w:footnoteRef/>
      </w:r>
      <w:r w:rsidRPr="00D37360">
        <w:rPr>
          <w:sz w:val="18"/>
          <w:szCs w:val="18"/>
          <w:lang w:val="sr-Cyrl-CS"/>
        </w:rPr>
        <w:t xml:space="preserve">     За уговоре на којима је понуђач учествовао као члан заједничке понуде или подизвођач, за испуњење овог захтева биће разматрана само вредност понуђачевог удела.</w:t>
      </w:r>
    </w:p>
  </w:footnote>
  <w:footnote w:id="9">
    <w:p w:rsidR="00582D2A" w:rsidRPr="00D37360" w:rsidRDefault="00582D2A" w:rsidP="008A4553">
      <w:pPr>
        <w:pStyle w:val="FootnoteText"/>
        <w:jc w:val="both"/>
        <w:rPr>
          <w:sz w:val="18"/>
          <w:szCs w:val="18"/>
          <w:lang w:val="sr-Cyrl-CS"/>
        </w:rPr>
      </w:pPr>
      <w:r w:rsidRPr="00D37360">
        <w:rPr>
          <w:rStyle w:val="FootnoteReference"/>
          <w:sz w:val="18"/>
          <w:szCs w:val="18"/>
          <w:lang w:val="sr-Cyrl-CS"/>
        </w:rPr>
        <w:footnoteRef/>
      </w:r>
      <w:r w:rsidRPr="00D37360">
        <w:rPr>
          <w:sz w:val="18"/>
          <w:szCs w:val="18"/>
          <w:lang w:val="sr-Cyrl-CS"/>
        </w:rPr>
        <w:t xml:space="preserve">     У случају заједничке понуде, вредност уговора завршених од стране њених чланова неће се сабирати како би се утврдило да ли је испуњен захтев за минималну вредност појединачних уговора. Уместо тога, сваки уговор извршен од стране било ког члана мора да задовољи минималну вредност за један уговор, како је захтевано за самосталног понуђача. Приликом одређивања да ли група понуђача задовољава захтеве у погледу укупног броја уговора, сабираће се само уговори једнаке или веће вредности од минимално захтеване, завршени од стране било ког члана групе.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7D" w:rsidRDefault="00A745B3">
    <w:pPr>
      <w:pStyle w:val="Header"/>
      <w:pBdr>
        <w:bottom w:val="none" w:sz="0" w:space="0" w:color="auto"/>
      </w:pBdr>
      <w:tabs>
        <w:tab w:val="right" w:pos="9720"/>
      </w:tabs>
      <w:ind w:right="-18" w:firstLine="360"/>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7D" w:rsidRDefault="00A745B3">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44</w:t>
    </w:r>
    <w:r>
      <w:rPr>
        <w:rStyle w:val="PageNumber"/>
        <w:rFonts w:cs="Arial"/>
      </w:rPr>
      <w:fldChar w:fldCharType="end"/>
    </w:r>
    <w:r>
      <w:rPr>
        <w:rStyle w:val="PageNumber"/>
        <w:rFonts w:cs="Arial"/>
      </w:rPr>
      <w:tab/>
    </w:r>
    <w:r>
      <w:rPr>
        <w:rStyle w:val="PageNumber"/>
        <w:rFonts w:cs="Arial"/>
        <w:lang w:val="sr-Cyrl-RS"/>
      </w:rPr>
      <w:t>Поглавље</w:t>
    </w:r>
    <w:r>
      <w:rPr>
        <w:rStyle w:val="PageNumber"/>
        <w:rFonts w:cs="Arial"/>
      </w:rPr>
      <w:t xml:space="preserve"> X </w:t>
    </w:r>
    <w:r>
      <w:rPr>
        <w:rStyle w:val="PageNumber"/>
        <w:rFonts w:cs="Arial"/>
        <w:lang w:val="sr-Cyrl-RS"/>
      </w:rPr>
      <w:t>– Обрасци уговора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7D" w:rsidRDefault="00A745B3">
    <w:pPr>
      <w:pStyle w:val="Header"/>
    </w:pPr>
    <w:r>
      <w:rPr>
        <w:rStyle w:val="PageNumber"/>
        <w:rFonts w:cs="Arial"/>
        <w:lang w:val="sr-Cyrl-RS"/>
      </w:rPr>
      <w:t>Поглавље</w:t>
    </w:r>
    <w:r>
      <w:rPr>
        <w:rStyle w:val="PageNumber"/>
        <w:rFonts w:cs="Arial"/>
      </w:rPr>
      <w:t xml:space="preserve"> X </w:t>
    </w:r>
    <w:r>
      <w:rPr>
        <w:rStyle w:val="PageNumber"/>
        <w:rFonts w:cs="Arial"/>
        <w:lang w:val="sr-Cyrl-RS"/>
      </w:rPr>
      <w:t>– Обрасци уговора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B37"/>
    <w:multiLevelType w:val="hybridMultilevel"/>
    <w:tmpl w:val="B040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52993"/>
    <w:multiLevelType w:val="hybridMultilevel"/>
    <w:tmpl w:val="FDB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TY2N7E0NzQxMbJQ0lEKTi0uzszPAykwrAUAAQ6dxCwAAAA="/>
  </w:docVars>
  <w:rsids>
    <w:rsidRoot w:val="00A84CA0"/>
    <w:rsid w:val="000001B2"/>
    <w:rsid w:val="00004D8C"/>
    <w:rsid w:val="000118C7"/>
    <w:rsid w:val="00043A9F"/>
    <w:rsid w:val="00073533"/>
    <w:rsid w:val="000910F3"/>
    <w:rsid w:val="00091E09"/>
    <w:rsid w:val="000948BC"/>
    <w:rsid w:val="000B26FA"/>
    <w:rsid w:val="000B3F2E"/>
    <w:rsid w:val="000B425E"/>
    <w:rsid w:val="000F30BE"/>
    <w:rsid w:val="00100141"/>
    <w:rsid w:val="00111974"/>
    <w:rsid w:val="00170829"/>
    <w:rsid w:val="00170A68"/>
    <w:rsid w:val="00170C52"/>
    <w:rsid w:val="00193C55"/>
    <w:rsid w:val="001A7D26"/>
    <w:rsid w:val="001B77EF"/>
    <w:rsid w:val="001C5DCE"/>
    <w:rsid w:val="001E4019"/>
    <w:rsid w:val="00203EC7"/>
    <w:rsid w:val="00206DDC"/>
    <w:rsid w:val="00211621"/>
    <w:rsid w:val="00254B80"/>
    <w:rsid w:val="002824F0"/>
    <w:rsid w:val="002A057A"/>
    <w:rsid w:val="002D2282"/>
    <w:rsid w:val="002D48A3"/>
    <w:rsid w:val="002E17FB"/>
    <w:rsid w:val="002F0A63"/>
    <w:rsid w:val="002F41C0"/>
    <w:rsid w:val="00312C0D"/>
    <w:rsid w:val="00323FE7"/>
    <w:rsid w:val="00352B25"/>
    <w:rsid w:val="00354241"/>
    <w:rsid w:val="00394027"/>
    <w:rsid w:val="003C778D"/>
    <w:rsid w:val="003E6E8D"/>
    <w:rsid w:val="003F3422"/>
    <w:rsid w:val="00404319"/>
    <w:rsid w:val="00404A69"/>
    <w:rsid w:val="0040773D"/>
    <w:rsid w:val="00411AC3"/>
    <w:rsid w:val="0042547A"/>
    <w:rsid w:val="004254AC"/>
    <w:rsid w:val="004431B9"/>
    <w:rsid w:val="0045656A"/>
    <w:rsid w:val="00470CCB"/>
    <w:rsid w:val="00476C77"/>
    <w:rsid w:val="004B761B"/>
    <w:rsid w:val="004C2AFF"/>
    <w:rsid w:val="004C5B2B"/>
    <w:rsid w:val="004D4DC6"/>
    <w:rsid w:val="004D7471"/>
    <w:rsid w:val="004D7CA0"/>
    <w:rsid w:val="004E5A9C"/>
    <w:rsid w:val="004F5E4B"/>
    <w:rsid w:val="00505BF9"/>
    <w:rsid w:val="005137BE"/>
    <w:rsid w:val="00515EC1"/>
    <w:rsid w:val="005241BA"/>
    <w:rsid w:val="0053709B"/>
    <w:rsid w:val="00556F69"/>
    <w:rsid w:val="00562C53"/>
    <w:rsid w:val="00582D2A"/>
    <w:rsid w:val="005A0846"/>
    <w:rsid w:val="005A2986"/>
    <w:rsid w:val="005B748D"/>
    <w:rsid w:val="005D528A"/>
    <w:rsid w:val="005D79C5"/>
    <w:rsid w:val="005E0BE8"/>
    <w:rsid w:val="005E6510"/>
    <w:rsid w:val="005F15FB"/>
    <w:rsid w:val="005F330E"/>
    <w:rsid w:val="006048D7"/>
    <w:rsid w:val="0060712C"/>
    <w:rsid w:val="006351DF"/>
    <w:rsid w:val="00644C00"/>
    <w:rsid w:val="0065745B"/>
    <w:rsid w:val="0066045F"/>
    <w:rsid w:val="00663FF3"/>
    <w:rsid w:val="006913CC"/>
    <w:rsid w:val="006A5B53"/>
    <w:rsid w:val="006B7BE2"/>
    <w:rsid w:val="006C72DB"/>
    <w:rsid w:val="006D53FE"/>
    <w:rsid w:val="006E17B8"/>
    <w:rsid w:val="006E6124"/>
    <w:rsid w:val="00702A9F"/>
    <w:rsid w:val="00712BC8"/>
    <w:rsid w:val="007372FC"/>
    <w:rsid w:val="00757794"/>
    <w:rsid w:val="0078087B"/>
    <w:rsid w:val="007965BC"/>
    <w:rsid w:val="007A1BB2"/>
    <w:rsid w:val="007B3399"/>
    <w:rsid w:val="007C779D"/>
    <w:rsid w:val="007D289C"/>
    <w:rsid w:val="007E1028"/>
    <w:rsid w:val="007F5B55"/>
    <w:rsid w:val="00837303"/>
    <w:rsid w:val="008574A7"/>
    <w:rsid w:val="008609F8"/>
    <w:rsid w:val="008808E3"/>
    <w:rsid w:val="00887CCC"/>
    <w:rsid w:val="008A4553"/>
    <w:rsid w:val="008E7434"/>
    <w:rsid w:val="008E74D4"/>
    <w:rsid w:val="00900758"/>
    <w:rsid w:val="00926161"/>
    <w:rsid w:val="0094137B"/>
    <w:rsid w:val="00943C4E"/>
    <w:rsid w:val="00955C37"/>
    <w:rsid w:val="00956C7C"/>
    <w:rsid w:val="0095719E"/>
    <w:rsid w:val="00965647"/>
    <w:rsid w:val="009745A6"/>
    <w:rsid w:val="00983429"/>
    <w:rsid w:val="009946E1"/>
    <w:rsid w:val="009A3ED6"/>
    <w:rsid w:val="009B3FC3"/>
    <w:rsid w:val="009D12DB"/>
    <w:rsid w:val="00A24E98"/>
    <w:rsid w:val="00A26936"/>
    <w:rsid w:val="00A626AA"/>
    <w:rsid w:val="00A745B3"/>
    <w:rsid w:val="00A750A0"/>
    <w:rsid w:val="00A7763E"/>
    <w:rsid w:val="00A84CA0"/>
    <w:rsid w:val="00A90A17"/>
    <w:rsid w:val="00A930BB"/>
    <w:rsid w:val="00AA34D1"/>
    <w:rsid w:val="00AA576D"/>
    <w:rsid w:val="00AE06C1"/>
    <w:rsid w:val="00AE34A0"/>
    <w:rsid w:val="00AE5139"/>
    <w:rsid w:val="00B04583"/>
    <w:rsid w:val="00B95C67"/>
    <w:rsid w:val="00BB663C"/>
    <w:rsid w:val="00BC2BDB"/>
    <w:rsid w:val="00BD273C"/>
    <w:rsid w:val="00BE40EB"/>
    <w:rsid w:val="00BE4A81"/>
    <w:rsid w:val="00BF45D8"/>
    <w:rsid w:val="00BF5457"/>
    <w:rsid w:val="00C0369A"/>
    <w:rsid w:val="00C11057"/>
    <w:rsid w:val="00C120BB"/>
    <w:rsid w:val="00C2085D"/>
    <w:rsid w:val="00C21AAA"/>
    <w:rsid w:val="00C2759B"/>
    <w:rsid w:val="00C275A8"/>
    <w:rsid w:val="00C27D85"/>
    <w:rsid w:val="00C3676C"/>
    <w:rsid w:val="00C43309"/>
    <w:rsid w:val="00C46F1E"/>
    <w:rsid w:val="00C5386D"/>
    <w:rsid w:val="00C54BFE"/>
    <w:rsid w:val="00C56F06"/>
    <w:rsid w:val="00C87BCD"/>
    <w:rsid w:val="00C947E7"/>
    <w:rsid w:val="00CD149C"/>
    <w:rsid w:val="00CF188E"/>
    <w:rsid w:val="00CF70C2"/>
    <w:rsid w:val="00D01ABD"/>
    <w:rsid w:val="00D10089"/>
    <w:rsid w:val="00D13A70"/>
    <w:rsid w:val="00D22D3D"/>
    <w:rsid w:val="00D26EB0"/>
    <w:rsid w:val="00D3188B"/>
    <w:rsid w:val="00D31F2C"/>
    <w:rsid w:val="00D37360"/>
    <w:rsid w:val="00D43292"/>
    <w:rsid w:val="00DD06DA"/>
    <w:rsid w:val="00DE30C4"/>
    <w:rsid w:val="00DE44B5"/>
    <w:rsid w:val="00DF0926"/>
    <w:rsid w:val="00DF17A3"/>
    <w:rsid w:val="00DF359B"/>
    <w:rsid w:val="00DF4C17"/>
    <w:rsid w:val="00E11242"/>
    <w:rsid w:val="00E13996"/>
    <w:rsid w:val="00E20D07"/>
    <w:rsid w:val="00E56CC2"/>
    <w:rsid w:val="00E72C6C"/>
    <w:rsid w:val="00EA2DF7"/>
    <w:rsid w:val="00EC3253"/>
    <w:rsid w:val="00EF7BE9"/>
    <w:rsid w:val="00EF7DC7"/>
    <w:rsid w:val="00F012FB"/>
    <w:rsid w:val="00F0771A"/>
    <w:rsid w:val="00F15268"/>
    <w:rsid w:val="00F272B4"/>
    <w:rsid w:val="00F300D0"/>
    <w:rsid w:val="00F30539"/>
    <w:rsid w:val="00F60EF0"/>
    <w:rsid w:val="00F832DB"/>
    <w:rsid w:val="00F851C5"/>
    <w:rsid w:val="00F869B6"/>
    <w:rsid w:val="00F939BD"/>
    <w:rsid w:val="00FB0197"/>
    <w:rsid w:val="00FC1BBA"/>
    <w:rsid w:val="00FC3480"/>
    <w:rsid w:val="00FD4019"/>
    <w:rsid w:val="00FD4666"/>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878B"/>
  <w15:chartTrackingRefBased/>
  <w15:docId w15:val="{3E491FE1-931E-4D2F-A3C0-A8FFFEDA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A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A750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CA0"/>
    <w:pPr>
      <w:pBdr>
        <w:bottom w:val="single" w:sz="4" w:space="1" w:color="000000"/>
      </w:pBdr>
      <w:tabs>
        <w:tab w:val="right" w:pos="9000"/>
      </w:tabs>
      <w:jc w:val="both"/>
    </w:pPr>
    <w:rPr>
      <w:rFonts w:ascii="Arial" w:hAnsi="Arial"/>
      <w:sz w:val="20"/>
      <w:szCs w:val="20"/>
    </w:rPr>
  </w:style>
  <w:style w:type="character" w:customStyle="1" w:styleId="HeaderChar">
    <w:name w:val="Header Char"/>
    <w:basedOn w:val="DefaultParagraphFont"/>
    <w:link w:val="Header"/>
    <w:rsid w:val="00A84CA0"/>
    <w:rPr>
      <w:rFonts w:ascii="Arial" w:eastAsia="Times New Roman" w:hAnsi="Arial" w:cs="Times New Roman"/>
      <w:sz w:val="20"/>
      <w:szCs w:val="20"/>
    </w:rPr>
  </w:style>
  <w:style w:type="character" w:styleId="PageNumber">
    <w:name w:val="page number"/>
    <w:rsid w:val="00A84CA0"/>
    <w:rPr>
      <w:rFonts w:ascii="Times New Roman" w:hAnsi="Times New Roman" w:cs="Times New Roman"/>
      <w:sz w:val="20"/>
    </w:rPr>
  </w:style>
  <w:style w:type="paragraph" w:styleId="Title">
    <w:name w:val="Title"/>
    <w:basedOn w:val="Normal"/>
    <w:link w:val="TitleChar"/>
    <w:qFormat/>
    <w:rsid w:val="00A84CA0"/>
    <w:pPr>
      <w:jc w:val="center"/>
    </w:pPr>
    <w:rPr>
      <w:rFonts w:ascii="Arial" w:hAnsi="Arial"/>
      <w:b/>
      <w:sz w:val="48"/>
      <w:szCs w:val="20"/>
    </w:rPr>
  </w:style>
  <w:style w:type="character" w:customStyle="1" w:styleId="TitleChar">
    <w:name w:val="Title Char"/>
    <w:basedOn w:val="DefaultParagraphFont"/>
    <w:link w:val="Title"/>
    <w:rsid w:val="00A84CA0"/>
    <w:rPr>
      <w:rFonts w:ascii="Arial" w:eastAsia="Times New Roman" w:hAnsi="Arial" w:cs="Times New Roman"/>
      <w:b/>
      <w:sz w:val="48"/>
      <w:szCs w:val="20"/>
    </w:rPr>
  </w:style>
  <w:style w:type="paragraph" w:customStyle="1" w:styleId="S6-Header1">
    <w:name w:val="S6-Header 1"/>
    <w:basedOn w:val="Normal"/>
    <w:next w:val="Normal"/>
    <w:link w:val="S6-Header1Char"/>
    <w:rsid w:val="00A84CA0"/>
    <w:pPr>
      <w:spacing w:before="120" w:after="240"/>
      <w:jc w:val="center"/>
    </w:pPr>
    <w:rPr>
      <w:rFonts w:cs="Arial"/>
      <w:b/>
      <w:sz w:val="32"/>
    </w:rPr>
  </w:style>
  <w:style w:type="character" w:customStyle="1" w:styleId="S6-Header1Char">
    <w:name w:val="S6-Header 1 Char"/>
    <w:link w:val="S6-Header1"/>
    <w:rsid w:val="00A84CA0"/>
    <w:rPr>
      <w:rFonts w:ascii="Times New Roman" w:eastAsia="Times New Roman" w:hAnsi="Times New Roman" w:cs="Arial"/>
      <w:b/>
      <w:sz w:val="32"/>
      <w:szCs w:val="24"/>
    </w:rPr>
  </w:style>
  <w:style w:type="paragraph" w:customStyle="1" w:styleId="SectionHeading">
    <w:name w:val="Section Heading"/>
    <w:basedOn w:val="Normal"/>
    <w:qFormat/>
    <w:rsid w:val="00A84CA0"/>
    <w:pPr>
      <w:spacing w:before="120" w:after="240"/>
      <w:jc w:val="center"/>
    </w:pPr>
    <w:rPr>
      <w:b/>
      <w:sz w:val="44"/>
    </w:rPr>
  </w:style>
  <w:style w:type="paragraph" w:styleId="Footer">
    <w:name w:val="footer"/>
    <w:basedOn w:val="Normal"/>
    <w:link w:val="FooterChar"/>
    <w:uiPriority w:val="99"/>
    <w:unhideWhenUsed/>
    <w:rsid w:val="003E6E8D"/>
    <w:pPr>
      <w:tabs>
        <w:tab w:val="center" w:pos="4680"/>
        <w:tab w:val="right" w:pos="9360"/>
      </w:tabs>
    </w:pPr>
  </w:style>
  <w:style w:type="character" w:customStyle="1" w:styleId="FooterChar">
    <w:name w:val="Footer Char"/>
    <w:basedOn w:val="DefaultParagraphFont"/>
    <w:link w:val="Footer"/>
    <w:uiPriority w:val="99"/>
    <w:rsid w:val="003E6E8D"/>
    <w:rPr>
      <w:rFonts w:ascii="Times New Roman" w:eastAsia="Times New Roman" w:hAnsi="Times New Roman" w:cs="Times New Roman"/>
      <w:sz w:val="24"/>
      <w:szCs w:val="24"/>
    </w:rPr>
  </w:style>
  <w:style w:type="character" w:styleId="FootnoteReference">
    <w:name w:val="footnote reference"/>
    <w:rsid w:val="00394027"/>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qFormat/>
    <w:rsid w:val="00394027"/>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94027"/>
    <w:rPr>
      <w:rFonts w:ascii="Times New Roman" w:eastAsia="Times New Roman" w:hAnsi="Times New Roman" w:cs="Times New Roman"/>
      <w:sz w:val="20"/>
      <w:szCs w:val="20"/>
    </w:rPr>
  </w:style>
  <w:style w:type="paragraph" w:customStyle="1" w:styleId="Style11">
    <w:name w:val="Style 11"/>
    <w:basedOn w:val="Normal"/>
    <w:rsid w:val="00394027"/>
    <w:pPr>
      <w:widowControl w:val="0"/>
      <w:autoSpaceDE w:val="0"/>
      <w:autoSpaceDN w:val="0"/>
      <w:spacing w:line="384" w:lineRule="atLeast"/>
    </w:pPr>
  </w:style>
  <w:style w:type="paragraph" w:styleId="NoSpacing">
    <w:name w:val="No Spacing"/>
    <w:uiPriority w:val="1"/>
    <w:qFormat/>
    <w:rsid w:val="00394027"/>
    <w:pPr>
      <w:spacing w:after="0" w:line="240" w:lineRule="auto"/>
    </w:pPr>
    <w:rPr>
      <w:rFonts w:ascii="Times New Roman" w:eastAsia="Times New Roman" w:hAnsi="Times New Roman" w:cs="Times New Roman"/>
      <w:sz w:val="24"/>
      <w:szCs w:val="24"/>
    </w:rPr>
  </w:style>
  <w:style w:type="paragraph" w:customStyle="1" w:styleId="TOCNumber1">
    <w:name w:val="TOC Number1"/>
    <w:basedOn w:val="Heading4"/>
    <w:autoRedefine/>
    <w:uiPriority w:val="99"/>
    <w:rsid w:val="00A750A0"/>
    <w:pPr>
      <w:keepNext w:val="0"/>
      <w:keepLines w:val="0"/>
      <w:tabs>
        <w:tab w:val="right" w:pos="9360"/>
      </w:tabs>
      <w:suppressAutoHyphens/>
      <w:spacing w:before="0" w:after="120"/>
      <w:ind w:left="187"/>
      <w:outlineLvl w:val="9"/>
    </w:pPr>
    <w:rPr>
      <w:rFonts w:ascii="Arial" w:eastAsia="Times New Roman" w:hAnsi="Arial" w:cs="Arial"/>
      <w:b/>
      <w:bCs/>
      <w:i w:val="0"/>
      <w:iCs w:val="0"/>
      <w:color w:val="auto"/>
      <w:sz w:val="20"/>
      <w:szCs w:val="20"/>
    </w:rPr>
  </w:style>
  <w:style w:type="character" w:styleId="Hyperlink">
    <w:name w:val="Hyperlink"/>
    <w:uiPriority w:val="99"/>
    <w:rsid w:val="00A750A0"/>
    <w:rPr>
      <w:rFonts w:cs="Times New Roman"/>
      <w:color w:val="0000FF"/>
      <w:u w:val="single"/>
    </w:rPr>
  </w:style>
  <w:style w:type="character" w:customStyle="1" w:styleId="Heading4Char">
    <w:name w:val="Heading 4 Char"/>
    <w:basedOn w:val="DefaultParagraphFont"/>
    <w:link w:val="Heading4"/>
    <w:uiPriority w:val="9"/>
    <w:semiHidden/>
    <w:rsid w:val="00A750A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ko.sumarevic@mpn.gov.rs" TargetMode="External"/><Relationship Id="rId13" Type="http://schemas.openxmlformats.org/officeDocument/2006/relationships/hyperlink" Target="mailto:koviljka.vidojevic@mpn.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rko.sumarevic@mpn.gov.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iljana.dzuver@mfin.gov.rs" TargetMode="External"/><Relationship Id="rId5" Type="http://schemas.openxmlformats.org/officeDocument/2006/relationships/footnotes" Target="footnotes.xml"/><Relationship Id="rId15" Type="http://schemas.openxmlformats.org/officeDocument/2006/relationships/hyperlink" Target="mailto:ljiljana.dzuver@mfin.gov.rs" TargetMode="External"/><Relationship Id="rId10" Type="http://schemas.openxmlformats.org/officeDocument/2006/relationships/hyperlink" Target="mailto:tamara.travar@mfin.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viljka.vidojevic@mpn.gov.rs" TargetMode="External"/><Relationship Id="rId14" Type="http://schemas.openxmlformats.org/officeDocument/2006/relationships/hyperlink" Target="mailto:tamara.trava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12</cp:revision>
  <dcterms:created xsi:type="dcterms:W3CDTF">2022-01-14T11:31:00Z</dcterms:created>
  <dcterms:modified xsi:type="dcterms:W3CDTF">2022-01-14T12:02:00Z</dcterms:modified>
</cp:coreProperties>
</file>