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C9" w:rsidRDefault="003117C9" w:rsidP="003117C9">
      <w:pPr>
        <w:pStyle w:val="Heading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 Award</w:t>
      </w:r>
    </w:p>
    <w:p w:rsidR="003117C9" w:rsidRDefault="003117C9" w:rsidP="003117C9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Project: </w:t>
      </w:r>
      <w:r>
        <w:rPr>
          <w:rFonts w:ascii="Arial" w:hAnsi="Arial" w:cs="Arial"/>
        </w:rPr>
        <w:t>P157117-Inclusive Early Childhood Education and Care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Loan/Credit/TF Info: </w:t>
      </w:r>
      <w:r>
        <w:rPr>
          <w:rFonts w:ascii="Arial" w:hAnsi="Arial" w:cs="Arial"/>
        </w:rPr>
        <w:t>IBRD-86930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Bid/Contract Reference No: </w:t>
      </w:r>
      <w:r>
        <w:rPr>
          <w:rFonts w:ascii="Arial" w:hAnsi="Arial" w:cs="Arial"/>
        </w:rPr>
        <w:t>SER-ECEC-8693YF-SH-G-23-98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Procurement Method: </w:t>
      </w:r>
      <w:r>
        <w:rPr>
          <w:rFonts w:ascii="Arial" w:hAnsi="Arial" w:cs="Arial"/>
        </w:rPr>
        <w:t>RFQ-Request for Quotations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Scope of Contract: </w:t>
      </w:r>
      <w:r>
        <w:rPr>
          <w:rStyle w:val="desc-word-wrap"/>
          <w:rFonts w:ascii="Arial" w:hAnsi="Arial" w:cs="Arial"/>
        </w:rPr>
        <w:t>Procurement of didactic equipment for children's rooms in pre-school institutions Novi Sad (“</w:t>
      </w:r>
      <w:proofErr w:type="spellStart"/>
      <w:r>
        <w:rPr>
          <w:rStyle w:val="desc-word-wrap"/>
          <w:rFonts w:ascii="Arial" w:hAnsi="Arial" w:cs="Arial"/>
        </w:rPr>
        <w:t>Kalimero</w:t>
      </w:r>
      <w:proofErr w:type="spellEnd"/>
      <w:r>
        <w:rPr>
          <w:rStyle w:val="desc-word-wrap"/>
          <w:rFonts w:ascii="Arial" w:hAnsi="Arial" w:cs="Arial"/>
        </w:rPr>
        <w:t xml:space="preserve">”), </w:t>
      </w:r>
      <w:proofErr w:type="spellStart"/>
      <w:r>
        <w:rPr>
          <w:rStyle w:val="desc-word-wrap"/>
          <w:rFonts w:ascii="Arial" w:hAnsi="Arial" w:cs="Arial"/>
        </w:rPr>
        <w:t>Loznica</w:t>
      </w:r>
      <w:proofErr w:type="spellEnd"/>
      <w:r>
        <w:rPr>
          <w:rStyle w:val="desc-word-wrap"/>
          <w:rFonts w:ascii="Arial" w:hAnsi="Arial" w:cs="Arial"/>
        </w:rPr>
        <w:t xml:space="preserve"> (“Bambi”), </w:t>
      </w:r>
      <w:proofErr w:type="spellStart"/>
      <w:r>
        <w:rPr>
          <w:rStyle w:val="desc-word-wrap"/>
          <w:rFonts w:ascii="Arial" w:hAnsi="Arial" w:cs="Arial"/>
        </w:rPr>
        <w:t>Zemun</w:t>
      </w:r>
      <w:proofErr w:type="spellEnd"/>
      <w:r>
        <w:rPr>
          <w:rStyle w:val="desc-word-wrap"/>
          <w:rFonts w:ascii="Arial" w:hAnsi="Arial" w:cs="Arial"/>
        </w:rPr>
        <w:t xml:space="preserve"> (“</w:t>
      </w:r>
      <w:proofErr w:type="spellStart"/>
      <w:r>
        <w:rPr>
          <w:rStyle w:val="desc-word-wrap"/>
          <w:rFonts w:ascii="Arial" w:hAnsi="Arial" w:cs="Arial"/>
        </w:rPr>
        <w:t>Zemunski</w:t>
      </w:r>
      <w:proofErr w:type="spellEnd"/>
      <w:r>
        <w:rPr>
          <w:rStyle w:val="desc-word-wrap"/>
          <w:rFonts w:ascii="Arial" w:hAnsi="Arial" w:cs="Arial"/>
        </w:rPr>
        <w:t xml:space="preserve"> </w:t>
      </w:r>
      <w:proofErr w:type="spellStart"/>
      <w:r>
        <w:rPr>
          <w:rStyle w:val="desc-word-wrap"/>
          <w:rFonts w:ascii="Arial" w:hAnsi="Arial" w:cs="Arial"/>
        </w:rPr>
        <w:t>biser</w:t>
      </w:r>
      <w:proofErr w:type="spellEnd"/>
      <w:r>
        <w:rPr>
          <w:rStyle w:val="desc-word-wrap"/>
          <w:rFonts w:ascii="Arial" w:hAnsi="Arial" w:cs="Arial"/>
        </w:rPr>
        <w:t xml:space="preserve">”), </w:t>
      </w:r>
      <w:proofErr w:type="spellStart"/>
      <w:r>
        <w:rPr>
          <w:rStyle w:val="desc-word-wrap"/>
          <w:rFonts w:ascii="Arial" w:hAnsi="Arial" w:cs="Arial"/>
        </w:rPr>
        <w:t>Čačak</w:t>
      </w:r>
      <w:proofErr w:type="spellEnd"/>
      <w:r>
        <w:rPr>
          <w:rStyle w:val="desc-word-wrap"/>
          <w:rFonts w:ascii="Arial" w:hAnsi="Arial" w:cs="Arial"/>
        </w:rPr>
        <w:t xml:space="preserve"> (“</w:t>
      </w:r>
      <w:proofErr w:type="spellStart"/>
      <w:r>
        <w:rPr>
          <w:rStyle w:val="desc-word-wrap"/>
          <w:rFonts w:ascii="Arial" w:hAnsi="Arial" w:cs="Arial"/>
        </w:rPr>
        <w:t>Mladost</w:t>
      </w:r>
      <w:proofErr w:type="spellEnd"/>
      <w:r>
        <w:rPr>
          <w:rStyle w:val="desc-word-wrap"/>
          <w:rFonts w:ascii="Arial" w:hAnsi="Arial" w:cs="Arial"/>
        </w:rPr>
        <w:t xml:space="preserve">”), </w:t>
      </w:r>
      <w:proofErr w:type="spellStart"/>
      <w:r>
        <w:rPr>
          <w:rStyle w:val="desc-word-wrap"/>
          <w:rFonts w:ascii="Arial" w:hAnsi="Arial" w:cs="Arial"/>
        </w:rPr>
        <w:t>Pirot</w:t>
      </w:r>
      <w:proofErr w:type="spellEnd"/>
      <w:r>
        <w:rPr>
          <w:rStyle w:val="desc-word-wrap"/>
          <w:rFonts w:ascii="Arial" w:hAnsi="Arial" w:cs="Arial"/>
        </w:rPr>
        <w:t xml:space="preserve"> (“Lane”)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Notice Version No: </w:t>
      </w:r>
      <w:r>
        <w:rPr>
          <w:rFonts w:ascii="Arial" w:hAnsi="Arial" w:cs="Arial"/>
        </w:rPr>
        <w:t>0</w:t>
      </w:r>
    </w:p>
    <w:p w:rsidR="003117C9" w:rsidRDefault="003117C9" w:rsidP="003117C9">
      <w:pPr>
        <w:rPr>
          <w:rFonts w:ascii="Arial" w:eastAsia="Times New Roman" w:hAnsi="Arial" w:cs="Arial"/>
        </w:rPr>
      </w:pPr>
    </w:p>
    <w:p w:rsidR="003117C9" w:rsidRDefault="003117C9" w:rsidP="003117C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Date Notification of Award Issued</w:t>
      </w:r>
      <w:r>
        <w:rPr>
          <w:rFonts w:ascii="Arial" w:eastAsia="Times New Roman" w:hAnsi="Arial" w:cs="Arial"/>
        </w:rPr>
        <w:br/>
        <w:t>(YYYY/MM/DD)</w:t>
      </w:r>
      <w:r>
        <w:rPr>
          <w:rFonts w:ascii="Arial" w:eastAsia="Times New Roman" w:hAnsi="Arial" w:cs="Arial"/>
        </w:rPr>
        <w:br/>
        <w:t>2023/08/04</w:t>
      </w:r>
    </w:p>
    <w:p w:rsidR="003117C9" w:rsidRDefault="003117C9" w:rsidP="003117C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Duration of Contract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15 Day(s)</w:t>
      </w:r>
    </w:p>
    <w:p w:rsidR="003117C9" w:rsidRDefault="003117C9" w:rsidP="003117C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Awarded Bidder(s):</w:t>
      </w:r>
    </w:p>
    <w:p w:rsidR="003117C9" w:rsidRDefault="003117C9" w:rsidP="003117C9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ZOMEX (717959)</w:t>
      </w:r>
      <w:r>
        <w:rPr>
          <w:rFonts w:ascii="Arial" w:eastAsia="Times New Roman" w:hAnsi="Arial" w:cs="Arial"/>
        </w:rPr>
        <w:br/>
      </w:r>
      <w:proofErr w:type="spellStart"/>
      <w:r>
        <w:rPr>
          <w:rFonts w:ascii="Arial" w:eastAsia="Times New Roman" w:hAnsi="Arial" w:cs="Arial"/>
        </w:rPr>
        <w:t>Ilije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Stojadinovića</w:t>
      </w:r>
      <w:proofErr w:type="spellEnd"/>
      <w:r>
        <w:rPr>
          <w:rFonts w:ascii="Arial" w:eastAsia="Times New Roman" w:hAnsi="Arial" w:cs="Arial"/>
        </w:rPr>
        <w:t xml:space="preserve"> 79, 11030 Beograd</w:t>
      </w:r>
      <w:r>
        <w:rPr>
          <w:rFonts w:ascii="Arial" w:eastAsia="Times New Roman" w:hAnsi="Arial" w:cs="Arial"/>
        </w:rPr>
        <w:br/>
        <w:t>Country: Serbia</w:t>
      </w:r>
    </w:p>
    <w:p w:rsidR="003117C9" w:rsidRDefault="003117C9" w:rsidP="003117C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Bid Price at Opening</w:t>
      </w:r>
      <w:r>
        <w:rPr>
          <w:rFonts w:ascii="Arial" w:eastAsia="Times New Roman" w:hAnsi="Arial" w:cs="Arial"/>
        </w:rPr>
        <w:br/>
        <w:t>RSD 8745853.00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Evaluated Bid Price</w:t>
      </w:r>
      <w:r>
        <w:rPr>
          <w:rFonts w:ascii="Arial" w:eastAsia="Times New Roman" w:hAnsi="Arial" w:cs="Arial"/>
        </w:rPr>
        <w:br/>
        <w:t>RSD 8745853.00</w:t>
      </w:r>
    </w:p>
    <w:p w:rsidR="003117C9" w:rsidRDefault="003117C9" w:rsidP="003117C9">
      <w:pPr>
        <w:rPr>
          <w:rFonts w:ascii="Arial" w:eastAsia="Times New Roman" w:hAnsi="Arial" w:cs="Arial"/>
        </w:rPr>
      </w:pPr>
    </w:p>
    <w:p w:rsidR="003117C9" w:rsidRDefault="003117C9" w:rsidP="003117C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Signed Contract price</w:t>
      </w:r>
      <w:r>
        <w:rPr>
          <w:rFonts w:ascii="Arial" w:eastAsia="Times New Roman" w:hAnsi="Arial" w:cs="Arial"/>
        </w:rPr>
        <w:br/>
        <w:t>RSD 8745853.00</w:t>
      </w:r>
    </w:p>
    <w:p w:rsidR="003117C9" w:rsidRDefault="003117C9" w:rsidP="003117C9">
      <w:pPr>
        <w:rPr>
          <w:rFonts w:ascii="Arial" w:eastAsia="Times New Roman" w:hAnsi="Arial" w:cs="Arial"/>
        </w:rPr>
      </w:pPr>
    </w:p>
    <w:p w:rsidR="003117C9" w:rsidRDefault="003117C9" w:rsidP="003117C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Evaluated Bidder(s):</w:t>
      </w:r>
    </w:p>
    <w:p w:rsidR="003117C9" w:rsidRDefault="003117C9" w:rsidP="003117C9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NOVOBEOGRADSKO KNJIZARSKO (764781)</w:t>
      </w:r>
      <w:r>
        <w:rPr>
          <w:rFonts w:ascii="Arial" w:eastAsia="Times New Roman" w:hAnsi="Arial" w:cs="Arial"/>
        </w:rPr>
        <w:br/>
        <w:t>Belgrade</w:t>
      </w:r>
      <w:r>
        <w:rPr>
          <w:rFonts w:ascii="Arial" w:eastAsia="Times New Roman" w:hAnsi="Arial" w:cs="Arial"/>
        </w:rPr>
        <w:br/>
        <w:t>Country: Serbia</w:t>
      </w:r>
    </w:p>
    <w:p w:rsidR="003117C9" w:rsidRDefault="003117C9" w:rsidP="003117C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Bid Price at Opening</w:t>
      </w:r>
      <w:r>
        <w:rPr>
          <w:rFonts w:ascii="Arial" w:eastAsia="Times New Roman" w:hAnsi="Arial" w:cs="Arial"/>
        </w:rPr>
        <w:br/>
        <w:t>RSD 9180820.00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Evaluated Bid Price</w:t>
      </w:r>
      <w:r>
        <w:rPr>
          <w:rFonts w:ascii="Arial" w:eastAsia="Times New Roman" w:hAnsi="Arial" w:cs="Arial"/>
        </w:rPr>
        <w:br/>
        <w:t>RSD 9180820.00</w:t>
      </w:r>
    </w:p>
    <w:p w:rsidR="003117C9" w:rsidRDefault="003117C9" w:rsidP="003117C9">
      <w:pPr>
        <w:rPr>
          <w:rFonts w:ascii="Arial" w:eastAsia="Times New Roman" w:hAnsi="Arial" w:cs="Arial"/>
        </w:rPr>
      </w:pPr>
    </w:p>
    <w:p w:rsidR="003117C9" w:rsidRDefault="003117C9" w:rsidP="003117C9">
      <w:pPr>
        <w:rPr>
          <w:rFonts w:ascii="Arial" w:eastAsia="Times New Roman" w:hAnsi="Arial" w:cs="Arial"/>
        </w:rPr>
      </w:pPr>
    </w:p>
    <w:p w:rsidR="003117C9" w:rsidRDefault="003117C9" w:rsidP="003117C9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MAGAZA (764772)</w:t>
      </w:r>
      <w:r>
        <w:rPr>
          <w:rFonts w:ascii="Arial" w:eastAsia="Times New Roman" w:hAnsi="Arial" w:cs="Arial"/>
        </w:rPr>
        <w:br/>
        <w:t>Belgrade</w:t>
      </w:r>
      <w:r>
        <w:rPr>
          <w:rFonts w:ascii="Arial" w:eastAsia="Times New Roman" w:hAnsi="Arial" w:cs="Arial"/>
        </w:rPr>
        <w:br/>
        <w:t>Country: Serbia</w:t>
      </w:r>
    </w:p>
    <w:p w:rsidR="003117C9" w:rsidRDefault="003117C9" w:rsidP="003117C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Bid Price at Opening</w:t>
      </w:r>
      <w:r>
        <w:rPr>
          <w:rFonts w:ascii="Arial" w:eastAsia="Times New Roman" w:hAnsi="Arial" w:cs="Arial"/>
        </w:rPr>
        <w:br/>
        <w:t>RSD 8770690.00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Evaluated Bid Price</w:t>
      </w:r>
      <w:r>
        <w:rPr>
          <w:rFonts w:ascii="Arial" w:eastAsia="Times New Roman" w:hAnsi="Arial" w:cs="Arial"/>
        </w:rPr>
        <w:br/>
        <w:t>RSD 8770690.00</w:t>
      </w:r>
    </w:p>
    <w:p w:rsidR="003117C9" w:rsidRDefault="003117C9" w:rsidP="003117C9">
      <w:pPr>
        <w:rPr>
          <w:rFonts w:ascii="Arial" w:eastAsia="Times New Roman" w:hAnsi="Arial" w:cs="Arial"/>
        </w:rPr>
      </w:pPr>
    </w:p>
    <w:p w:rsidR="006E7375" w:rsidRDefault="006E7375">
      <w:bookmarkStart w:id="0" w:name="_GoBack"/>
      <w:bookmarkEnd w:id="0"/>
    </w:p>
    <w:sectPr w:rsidR="006E7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C9"/>
    <w:rsid w:val="00081AAF"/>
    <w:rsid w:val="0010583C"/>
    <w:rsid w:val="001246B8"/>
    <w:rsid w:val="00152A67"/>
    <w:rsid w:val="00167A29"/>
    <w:rsid w:val="001F3250"/>
    <w:rsid w:val="00230E53"/>
    <w:rsid w:val="003117C9"/>
    <w:rsid w:val="00322428"/>
    <w:rsid w:val="00350192"/>
    <w:rsid w:val="003D23FF"/>
    <w:rsid w:val="004C0495"/>
    <w:rsid w:val="006E7375"/>
    <w:rsid w:val="006F53E0"/>
    <w:rsid w:val="007E626C"/>
    <w:rsid w:val="0082721C"/>
    <w:rsid w:val="008A2360"/>
    <w:rsid w:val="00974919"/>
    <w:rsid w:val="00A31938"/>
    <w:rsid w:val="00A54F83"/>
    <w:rsid w:val="00AE3578"/>
    <w:rsid w:val="00B974D4"/>
    <w:rsid w:val="00BA711E"/>
    <w:rsid w:val="00BC453A"/>
    <w:rsid w:val="00C63927"/>
    <w:rsid w:val="00D270CA"/>
    <w:rsid w:val="00D40E74"/>
    <w:rsid w:val="00E27AD4"/>
    <w:rsid w:val="00EB46D8"/>
    <w:rsid w:val="00F11E9A"/>
    <w:rsid w:val="00FB4E13"/>
    <w:rsid w:val="00F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010CC-482E-4660-8729-D1318B6A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7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3117C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117C9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17C9"/>
    <w:pPr>
      <w:spacing w:before="100" w:beforeAutospacing="1" w:after="100" w:afterAutospacing="1"/>
    </w:pPr>
  </w:style>
  <w:style w:type="character" w:customStyle="1" w:styleId="desc-word-wrap">
    <w:name w:val="desc-word-wrap"/>
    <w:basedOn w:val="DefaultParagraphFont"/>
    <w:rsid w:val="0031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Krejović</dc:creator>
  <cp:keywords/>
  <dc:description/>
  <cp:lastModifiedBy>Ljiljana Krejović</cp:lastModifiedBy>
  <cp:revision>1</cp:revision>
  <dcterms:created xsi:type="dcterms:W3CDTF">2023-08-04T07:36:00Z</dcterms:created>
  <dcterms:modified xsi:type="dcterms:W3CDTF">2023-08-04T07:39:00Z</dcterms:modified>
</cp:coreProperties>
</file>